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37CA15" w14:textId="06EB0B35" w:rsidR="00D32C26" w:rsidRPr="00EB7BA1" w:rsidRDefault="00D32C26" w:rsidP="00E61197">
      <w:pPr>
        <w:spacing w:after="0" w:line="240" w:lineRule="auto"/>
        <w:jc w:val="right"/>
        <w:rPr>
          <w:rFonts w:eastAsia="Calibri" w:cs="Times New Roman"/>
          <w:color w:val="1F4E79" w:themeColor="accent1" w:themeShade="80"/>
        </w:rPr>
      </w:pPr>
    </w:p>
    <w:p w14:paraId="46504778" w14:textId="38A943A4" w:rsidR="006C78F1" w:rsidRPr="00EB7BA1" w:rsidRDefault="006C78F1" w:rsidP="00E61197">
      <w:pPr>
        <w:spacing w:after="0" w:line="240" w:lineRule="auto"/>
        <w:jc w:val="both"/>
        <w:rPr>
          <w:rFonts w:eastAsia="Calibri" w:cs="Times New Roman"/>
          <w:color w:val="1F4E79" w:themeColor="accent1" w:themeShade="80"/>
        </w:rPr>
      </w:pPr>
    </w:p>
    <w:p w14:paraId="3C3B6488" w14:textId="1D811CE1" w:rsidR="002E1365" w:rsidRPr="00EB7BA1" w:rsidRDefault="002E1365" w:rsidP="00E61197">
      <w:pPr>
        <w:spacing w:after="0" w:line="240" w:lineRule="auto"/>
        <w:jc w:val="both"/>
        <w:rPr>
          <w:rFonts w:eastAsia="Calibri" w:cs="Times New Roman"/>
          <w:color w:val="1F4E79" w:themeColor="accent1" w:themeShade="80"/>
        </w:rPr>
      </w:pPr>
    </w:p>
    <w:p w14:paraId="10D29725" w14:textId="35213B53" w:rsidR="006C78F1" w:rsidRPr="00CC01FB" w:rsidRDefault="006C78F1" w:rsidP="00E61197">
      <w:pPr>
        <w:spacing w:after="0" w:line="240" w:lineRule="auto"/>
        <w:jc w:val="both"/>
        <w:rPr>
          <w:rFonts w:eastAsia="Calibri" w:cs="Times New Roman"/>
          <w:b/>
          <w:color w:val="1F4E79" w:themeColor="accent1" w:themeShade="80"/>
        </w:rPr>
      </w:pPr>
      <w:r w:rsidRPr="00CC01FB">
        <w:rPr>
          <w:rFonts w:eastAsia="Calibri" w:cs="Times New Roman"/>
          <w:b/>
          <w:color w:val="1F4E79" w:themeColor="accent1" w:themeShade="80"/>
        </w:rPr>
        <w:t>PROGRAMUL OPERAŢIONAL CAPITAL UMAN</w:t>
      </w:r>
    </w:p>
    <w:p w14:paraId="757C4A4D" w14:textId="501F3873" w:rsidR="002E1365" w:rsidRPr="00CC01FB" w:rsidRDefault="002E1365" w:rsidP="00E61197">
      <w:pPr>
        <w:spacing w:after="0" w:line="240" w:lineRule="auto"/>
        <w:jc w:val="both"/>
        <w:rPr>
          <w:rFonts w:eastAsia="Calibri" w:cs="Times New Roman"/>
          <w:color w:val="1F4E79" w:themeColor="accent1" w:themeShade="80"/>
        </w:rPr>
      </w:pPr>
      <w:bookmarkStart w:id="0" w:name="_GoBack"/>
      <w:bookmarkEnd w:id="0"/>
    </w:p>
    <w:p w14:paraId="79FD2407" w14:textId="5BFEA076" w:rsidR="006C78F1" w:rsidRPr="00CC01FB" w:rsidRDefault="006C78F1" w:rsidP="00E61197">
      <w:pPr>
        <w:spacing w:after="0" w:line="240" w:lineRule="auto"/>
        <w:jc w:val="both"/>
        <w:rPr>
          <w:rFonts w:eastAsia="Calibri" w:cs="Times New Roman"/>
          <w:color w:val="1F4E79" w:themeColor="accent1" w:themeShade="80"/>
        </w:rPr>
      </w:pPr>
      <w:r w:rsidRPr="00CC01FB">
        <w:rPr>
          <w:rFonts w:eastAsia="Calibri" w:cs="Times New Roman"/>
          <w:b/>
          <w:color w:val="1F4E79" w:themeColor="accent1" w:themeShade="80"/>
        </w:rPr>
        <w:t>Axa prioritară nr. 6</w:t>
      </w:r>
      <w:r w:rsidRPr="00CC01FB">
        <w:rPr>
          <w:rFonts w:eastAsia="Calibri" w:cs="Times New Roman"/>
          <w:color w:val="1F4E79" w:themeColor="accent1" w:themeShade="80"/>
        </w:rPr>
        <w:t xml:space="preserve"> - </w:t>
      </w:r>
      <w:r w:rsidRPr="00CC01FB">
        <w:rPr>
          <w:rFonts w:cs="TimesNewRomanPSMT"/>
          <w:color w:val="1F4E79" w:themeColor="accent1" w:themeShade="80"/>
        </w:rPr>
        <w:t>Educație și competențe</w:t>
      </w:r>
    </w:p>
    <w:p w14:paraId="5EE71797" w14:textId="5EDFBCE7" w:rsidR="00AB43EB" w:rsidRPr="00CC01FB" w:rsidRDefault="006C78F1" w:rsidP="00E61197">
      <w:pPr>
        <w:autoSpaceDE w:val="0"/>
        <w:autoSpaceDN w:val="0"/>
        <w:adjustRightInd w:val="0"/>
        <w:spacing w:after="0" w:line="240" w:lineRule="auto"/>
        <w:jc w:val="both"/>
        <w:rPr>
          <w:rFonts w:eastAsia="Calibri" w:cs="Times New Roman"/>
          <w:color w:val="1F4E79" w:themeColor="accent1" w:themeShade="80"/>
        </w:rPr>
      </w:pPr>
      <w:r w:rsidRPr="00CC01FB">
        <w:rPr>
          <w:rFonts w:eastAsia="Calibri" w:cs="Times New Roman"/>
          <w:b/>
          <w:color w:val="1F4E79" w:themeColor="accent1" w:themeShade="80"/>
        </w:rPr>
        <w:t>Prioritatea de investiții – 10.</w:t>
      </w:r>
      <w:r w:rsidR="00AB43EB" w:rsidRPr="00CC01FB">
        <w:rPr>
          <w:rFonts w:eastAsia="Calibri" w:cs="Times New Roman"/>
          <w:b/>
          <w:color w:val="1F4E79" w:themeColor="accent1" w:themeShade="80"/>
        </w:rPr>
        <w:t>ii</w:t>
      </w:r>
      <w:r w:rsidRPr="00CC01FB">
        <w:rPr>
          <w:rFonts w:eastAsia="Calibri" w:cs="Times New Roman"/>
          <w:b/>
          <w:color w:val="1F4E79" w:themeColor="accent1" w:themeShade="80"/>
        </w:rPr>
        <w:t>i</w:t>
      </w:r>
      <w:r w:rsidRPr="00CC01FB">
        <w:rPr>
          <w:rFonts w:eastAsia="Calibri" w:cs="Times New Roman"/>
          <w:color w:val="1F4E79" w:themeColor="accent1" w:themeShade="80"/>
        </w:rPr>
        <w:t xml:space="preserve">. </w:t>
      </w:r>
      <w:r w:rsidR="00AB43EB" w:rsidRPr="00CC01FB">
        <w:rPr>
          <w:rFonts w:eastAsia="Calibri" w:cs="Times New Roman"/>
          <w:color w:val="1F4E79" w:themeColor="accent1" w:themeShade="80"/>
        </w:rPr>
        <w:t xml:space="preserve">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 </w:t>
      </w:r>
    </w:p>
    <w:p w14:paraId="04D4D0DB" w14:textId="5A50FF79" w:rsidR="00AB43EB" w:rsidRPr="00CC01FB" w:rsidRDefault="00AB43EB" w:rsidP="00E61197">
      <w:pPr>
        <w:autoSpaceDE w:val="0"/>
        <w:autoSpaceDN w:val="0"/>
        <w:adjustRightInd w:val="0"/>
        <w:spacing w:after="0" w:line="240" w:lineRule="auto"/>
        <w:jc w:val="both"/>
        <w:rPr>
          <w:rFonts w:eastAsia="Calibri" w:cs="Times New Roman"/>
          <w:color w:val="1F4E79" w:themeColor="accent1" w:themeShade="80"/>
        </w:rPr>
      </w:pPr>
    </w:p>
    <w:p w14:paraId="3FBFDD39" w14:textId="18A71260" w:rsidR="00485433" w:rsidRPr="00CC01FB" w:rsidRDefault="00CF6A2B" w:rsidP="00E61197">
      <w:pPr>
        <w:autoSpaceDE w:val="0"/>
        <w:autoSpaceDN w:val="0"/>
        <w:adjustRightInd w:val="0"/>
        <w:spacing w:after="0" w:line="240" w:lineRule="auto"/>
        <w:jc w:val="both"/>
        <w:rPr>
          <w:rFonts w:eastAsia="Calibri" w:cs="Times New Roman"/>
          <w:b/>
          <w:color w:val="1F4E79" w:themeColor="accent1" w:themeShade="80"/>
        </w:rPr>
      </w:pPr>
      <w:r w:rsidRPr="00CC01FB">
        <w:rPr>
          <w:rFonts w:eastAsia="Calibri" w:cs="Times New Roman"/>
          <w:b/>
          <w:color w:val="1F4E79" w:themeColor="accent1" w:themeShade="80"/>
        </w:rPr>
        <w:t>Obiectiv</w:t>
      </w:r>
      <w:r w:rsidR="00C47FC3" w:rsidRPr="00CC01FB">
        <w:rPr>
          <w:rFonts w:eastAsia="Calibri" w:cs="Times New Roman"/>
          <w:b/>
          <w:color w:val="1F4E79" w:themeColor="accent1" w:themeShade="80"/>
        </w:rPr>
        <w:t xml:space="preserve"> Specific</w:t>
      </w:r>
      <w:r w:rsidR="006C78F1" w:rsidRPr="00CC01FB">
        <w:rPr>
          <w:rFonts w:eastAsia="Calibri" w:cs="Times New Roman"/>
          <w:b/>
          <w:color w:val="1F4E79" w:themeColor="accent1" w:themeShade="80"/>
        </w:rPr>
        <w:t>.6.</w:t>
      </w:r>
      <w:r w:rsidR="00485433" w:rsidRPr="00CC01FB">
        <w:rPr>
          <w:rFonts w:eastAsia="Calibri" w:cs="Times New Roman"/>
          <w:b/>
          <w:color w:val="1F4E79" w:themeColor="accent1" w:themeShade="80"/>
        </w:rPr>
        <w:t>12</w:t>
      </w:r>
      <w:r w:rsidR="00AB43EB" w:rsidRPr="00CC01FB">
        <w:rPr>
          <w:rFonts w:eastAsia="Calibri" w:cs="Times New Roman"/>
          <w:b/>
          <w:color w:val="1F4E79" w:themeColor="accent1" w:themeShade="80"/>
        </w:rPr>
        <w:t>.</w:t>
      </w:r>
      <w:r w:rsidR="006C78F1" w:rsidRPr="00CC01FB">
        <w:rPr>
          <w:rFonts w:eastAsia="Calibri" w:cs="Times New Roman"/>
          <w:color w:val="1F4E79" w:themeColor="accent1" w:themeShade="80"/>
        </w:rPr>
        <w:t xml:space="preserve"> - </w:t>
      </w:r>
      <w:r w:rsidR="00485433" w:rsidRPr="00CC01FB">
        <w:rPr>
          <w:rFonts w:cs="TimesNewRomanPSMT"/>
          <w:color w:val="1F4E79" w:themeColor="accent1" w:themeShade="80"/>
        </w:rPr>
        <w:t xml:space="preserve">Creșterea participării la programele de formare profesională continuă, cu accent pe acei </w:t>
      </w:r>
      <w:r w:rsidR="002E5289" w:rsidRPr="00CC01FB">
        <w:rPr>
          <w:rFonts w:cs="TimesNewRomanPSMT"/>
          <w:color w:val="1F4E79" w:themeColor="accent1" w:themeShade="80"/>
        </w:rPr>
        <w:t>adulți</w:t>
      </w:r>
      <w:r w:rsidR="00485433" w:rsidRPr="00CC01FB">
        <w:rPr>
          <w:rFonts w:cs="TimesNewRomanPSMT"/>
          <w:color w:val="1F4E79" w:themeColor="accent1" w:themeShade="80"/>
        </w:rPr>
        <w:t>, cu un nivel scăzut de calificare și persoanele cu vârsta de peste 40 ani, din zone rurale defavorizate, inclusiv prin recunoașterea și certificarea rezultatelor învățării dobândite în contexte non-formale și informale</w:t>
      </w:r>
    </w:p>
    <w:p w14:paraId="678EFC9E" w14:textId="08714FFE" w:rsidR="00EC3473" w:rsidRPr="00CC01FB" w:rsidRDefault="00EC3473" w:rsidP="00E61197">
      <w:pPr>
        <w:pStyle w:val="Listparagraf"/>
        <w:autoSpaceDE w:val="0"/>
        <w:autoSpaceDN w:val="0"/>
        <w:adjustRightInd w:val="0"/>
        <w:spacing w:after="0" w:line="240" w:lineRule="auto"/>
        <w:jc w:val="both"/>
        <w:rPr>
          <w:rFonts w:eastAsia="Calibri" w:cs="Times New Roman"/>
          <w:color w:val="1F4E79" w:themeColor="accent1" w:themeShade="80"/>
        </w:rPr>
      </w:pPr>
    </w:p>
    <w:p w14:paraId="737E1D93" w14:textId="2788B085" w:rsidR="006C78F1" w:rsidRPr="00CC01FB" w:rsidRDefault="006C78F1" w:rsidP="00E61197">
      <w:pPr>
        <w:spacing w:after="0" w:line="240" w:lineRule="auto"/>
        <w:jc w:val="center"/>
        <w:rPr>
          <w:rFonts w:eastAsia="Calibri" w:cs="Times New Roman"/>
          <w:color w:val="1F4E79" w:themeColor="accent1" w:themeShade="80"/>
        </w:rPr>
      </w:pPr>
    </w:p>
    <w:p w14:paraId="6B7A5EBB" w14:textId="77777777" w:rsidR="002C216B" w:rsidRPr="00CC01FB" w:rsidRDefault="002C216B" w:rsidP="00E61197">
      <w:pPr>
        <w:spacing w:after="0" w:line="240" w:lineRule="auto"/>
        <w:jc w:val="center"/>
        <w:rPr>
          <w:rFonts w:eastAsia="Calibri" w:cs="Times New Roman"/>
          <w:color w:val="1F4E79" w:themeColor="accent1" w:themeShade="80"/>
        </w:rPr>
      </w:pPr>
    </w:p>
    <w:p w14:paraId="48418AFC" w14:textId="25924DA5" w:rsidR="00EC3473" w:rsidRPr="00CC01FB" w:rsidRDefault="00EC3473" w:rsidP="00E61197">
      <w:pPr>
        <w:spacing w:after="0" w:line="240" w:lineRule="auto"/>
        <w:jc w:val="center"/>
        <w:rPr>
          <w:rFonts w:eastAsia="Calibri" w:cs="Times New Roman"/>
          <w:b/>
          <w:color w:val="1F4E79" w:themeColor="accent1" w:themeShade="80"/>
          <w:sz w:val="28"/>
          <w:szCs w:val="28"/>
        </w:rPr>
      </w:pPr>
    </w:p>
    <w:p w14:paraId="157DC5AF" w14:textId="2C4D50AC" w:rsidR="00D32C26" w:rsidRPr="00CC01FB" w:rsidRDefault="00F717BF" w:rsidP="00E61197">
      <w:pPr>
        <w:spacing w:after="0" w:line="240" w:lineRule="auto"/>
        <w:jc w:val="center"/>
        <w:rPr>
          <w:rFonts w:eastAsia="Calibri" w:cs="Times New Roman"/>
          <w:b/>
          <w:color w:val="1F4E79" w:themeColor="accent1" w:themeShade="80"/>
          <w:sz w:val="28"/>
          <w:szCs w:val="28"/>
        </w:rPr>
      </w:pPr>
      <w:r w:rsidRPr="00CC01FB">
        <w:rPr>
          <w:rFonts w:eastAsia="Calibri" w:cs="Times New Roman"/>
          <w:b/>
          <w:color w:val="1F4E79" w:themeColor="accent1" w:themeShade="80"/>
          <w:sz w:val="28"/>
          <w:szCs w:val="28"/>
        </w:rPr>
        <w:t xml:space="preserve">         </w:t>
      </w:r>
      <w:r w:rsidR="00EC3473" w:rsidRPr="00CC01FB">
        <w:rPr>
          <w:rFonts w:eastAsia="Calibri" w:cs="Times New Roman"/>
          <w:b/>
          <w:color w:val="1F4E79" w:themeColor="accent1" w:themeShade="80"/>
          <w:sz w:val="28"/>
          <w:szCs w:val="28"/>
        </w:rPr>
        <w:t>GHIDUL SOLICITANTULUI - CONDIȚII SPECIFICE</w:t>
      </w:r>
    </w:p>
    <w:p w14:paraId="15157FC7" w14:textId="43FEB95F" w:rsidR="00EC3473" w:rsidRPr="00CC01FB" w:rsidRDefault="00EC3473" w:rsidP="00E61197">
      <w:pPr>
        <w:pStyle w:val="Listparagraf"/>
        <w:spacing w:after="0" w:line="240" w:lineRule="auto"/>
        <w:rPr>
          <w:rFonts w:eastAsia="Calibri" w:cs="Times New Roman"/>
          <w:b/>
          <w:bCs/>
          <w:smallCaps/>
          <w:color w:val="1F4E79" w:themeColor="accent1" w:themeShade="80"/>
          <w:sz w:val="28"/>
          <w:szCs w:val="28"/>
        </w:rPr>
      </w:pPr>
    </w:p>
    <w:p w14:paraId="5F129A8C" w14:textId="77777777" w:rsidR="002C216B" w:rsidRPr="00CC01FB" w:rsidRDefault="002C216B" w:rsidP="00E61197">
      <w:pPr>
        <w:pStyle w:val="Listparagraf"/>
        <w:spacing w:after="0" w:line="240" w:lineRule="auto"/>
        <w:jc w:val="center"/>
        <w:rPr>
          <w:b/>
          <w:color w:val="1F4E79" w:themeColor="accent1" w:themeShade="80"/>
          <w:spacing w:val="-5"/>
        </w:rPr>
      </w:pPr>
    </w:p>
    <w:p w14:paraId="56A50E84" w14:textId="68DCDB4E" w:rsidR="00AA08C5" w:rsidRPr="00CC01FB" w:rsidRDefault="005C5479" w:rsidP="003218C0">
      <w:pPr>
        <w:pStyle w:val="Listparagraf"/>
        <w:spacing w:after="0" w:line="240" w:lineRule="auto"/>
        <w:jc w:val="center"/>
        <w:rPr>
          <w:b/>
          <w:color w:val="1F4E79" w:themeColor="accent1" w:themeShade="80"/>
          <w:spacing w:val="-5"/>
          <w:sz w:val="28"/>
          <w:szCs w:val="28"/>
        </w:rPr>
      </w:pPr>
      <w:r w:rsidRPr="00CC01FB">
        <w:rPr>
          <w:b/>
          <w:color w:val="1F4E79" w:themeColor="accent1" w:themeShade="80"/>
          <w:spacing w:val="-5"/>
          <w:sz w:val="28"/>
          <w:szCs w:val="28"/>
        </w:rPr>
        <w:t>Creșterea nivelului de calificare a</w:t>
      </w:r>
      <w:r w:rsidR="00101557" w:rsidRPr="00CC01FB">
        <w:rPr>
          <w:b/>
          <w:color w:val="1F4E79" w:themeColor="accent1" w:themeShade="80"/>
          <w:spacing w:val="-5"/>
          <w:sz w:val="28"/>
          <w:szCs w:val="28"/>
        </w:rPr>
        <w:t>l</w:t>
      </w:r>
      <w:r w:rsidRPr="00CC01FB">
        <w:rPr>
          <w:b/>
          <w:color w:val="1F4E79" w:themeColor="accent1" w:themeShade="80"/>
          <w:spacing w:val="-5"/>
          <w:sz w:val="28"/>
          <w:szCs w:val="28"/>
        </w:rPr>
        <w:t xml:space="preserve"> angajaților p</w:t>
      </w:r>
      <w:r w:rsidR="003218C0" w:rsidRPr="00CC01FB">
        <w:rPr>
          <w:b/>
          <w:color w:val="1F4E79" w:themeColor="accent1" w:themeShade="80"/>
          <w:spacing w:val="-5"/>
          <w:sz w:val="28"/>
          <w:szCs w:val="28"/>
        </w:rPr>
        <w:t>rin programe de formare continuă</w:t>
      </w:r>
      <w:r w:rsidRPr="00CC01FB">
        <w:rPr>
          <w:b/>
          <w:color w:val="1F4E79" w:themeColor="accent1" w:themeShade="80"/>
          <w:spacing w:val="-5"/>
          <w:sz w:val="28"/>
          <w:szCs w:val="28"/>
        </w:rPr>
        <w:t xml:space="preserve"> corelate cu nevoile pieței muncii</w:t>
      </w:r>
    </w:p>
    <w:p w14:paraId="152ACBE0" w14:textId="6D281F88" w:rsidR="008A3DD7" w:rsidRPr="00CC01FB" w:rsidRDefault="008A3DD7" w:rsidP="00E61197">
      <w:pPr>
        <w:spacing w:after="0" w:line="240" w:lineRule="auto"/>
        <w:jc w:val="both"/>
        <w:rPr>
          <w:rFonts w:eastAsia="Calibri" w:cs="Times New Roman"/>
          <w:color w:val="1F4E79" w:themeColor="accent1" w:themeShade="80"/>
          <w:sz w:val="28"/>
          <w:szCs w:val="28"/>
        </w:rPr>
      </w:pPr>
    </w:p>
    <w:p w14:paraId="25DC15C3" w14:textId="58658354" w:rsidR="00D32C26" w:rsidRPr="00CC01FB" w:rsidRDefault="00D32C26" w:rsidP="00E61197">
      <w:pPr>
        <w:spacing w:after="0" w:line="240" w:lineRule="auto"/>
        <w:jc w:val="center"/>
        <w:rPr>
          <w:rFonts w:eastAsia="Calibri" w:cs="Times New Roman"/>
          <w:color w:val="1F4E79" w:themeColor="accent1" w:themeShade="80"/>
          <w:sz w:val="28"/>
          <w:szCs w:val="28"/>
        </w:rPr>
      </w:pPr>
    </w:p>
    <w:p w14:paraId="28F4AC37" w14:textId="762C7D9A" w:rsidR="00147C69" w:rsidRPr="00CC01FB" w:rsidRDefault="00147C69" w:rsidP="00E61197">
      <w:pPr>
        <w:spacing w:after="0" w:line="240" w:lineRule="auto"/>
        <w:jc w:val="center"/>
        <w:rPr>
          <w:rFonts w:eastAsia="Calibri" w:cs="Times New Roman"/>
          <w:color w:val="1F4E79" w:themeColor="accent1" w:themeShade="80"/>
          <w:sz w:val="28"/>
          <w:szCs w:val="28"/>
        </w:rPr>
      </w:pPr>
    </w:p>
    <w:p w14:paraId="073B94F6" w14:textId="561C0715" w:rsidR="00D32C26" w:rsidRPr="00CC01FB" w:rsidRDefault="00D32C26" w:rsidP="00E61197">
      <w:pPr>
        <w:spacing w:after="0" w:line="240" w:lineRule="auto"/>
        <w:jc w:val="both"/>
        <w:rPr>
          <w:rFonts w:eastAsia="Calibri" w:cs="Times New Roman"/>
          <w:color w:val="1F4E79" w:themeColor="accent1" w:themeShade="80"/>
        </w:rPr>
      </w:pPr>
    </w:p>
    <w:p w14:paraId="13CE60E9" w14:textId="3755DEE9" w:rsidR="008A3DD7" w:rsidRPr="00CC01FB" w:rsidRDefault="00A36F3F" w:rsidP="00E61197">
      <w:pPr>
        <w:tabs>
          <w:tab w:val="left" w:pos="1245"/>
        </w:tabs>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ab/>
      </w:r>
    </w:p>
    <w:p w14:paraId="5F7D5D77" w14:textId="64777072" w:rsidR="00147C69" w:rsidRPr="00CC01FB" w:rsidRDefault="00147C69" w:rsidP="00E61197">
      <w:pPr>
        <w:spacing w:after="0" w:line="240" w:lineRule="auto"/>
        <w:jc w:val="center"/>
        <w:rPr>
          <w:rFonts w:eastAsia="Calibri" w:cs="Times New Roman"/>
          <w:b/>
          <w:color w:val="1F4E79" w:themeColor="accent1" w:themeShade="80"/>
        </w:rPr>
      </w:pPr>
    </w:p>
    <w:p w14:paraId="67779597" w14:textId="586C91CA" w:rsidR="00147C69" w:rsidRPr="00CC01FB" w:rsidRDefault="00CF6A2B" w:rsidP="00E61197">
      <w:pPr>
        <w:tabs>
          <w:tab w:val="left" w:pos="7395"/>
        </w:tabs>
        <w:spacing w:after="0" w:line="240" w:lineRule="auto"/>
        <w:rPr>
          <w:rFonts w:eastAsia="Calibri" w:cs="Times New Roman"/>
          <w:b/>
          <w:color w:val="1F4E79" w:themeColor="accent1" w:themeShade="80"/>
        </w:rPr>
      </w:pPr>
      <w:r w:rsidRPr="00CC01FB">
        <w:rPr>
          <w:rFonts w:eastAsia="Calibri" w:cs="Times New Roman"/>
          <w:b/>
          <w:color w:val="1F4E79" w:themeColor="accent1" w:themeShade="80"/>
        </w:rPr>
        <w:tab/>
      </w:r>
    </w:p>
    <w:p w14:paraId="71B2A941" w14:textId="77A76F2B" w:rsidR="00147C69" w:rsidRPr="00CC01FB" w:rsidRDefault="00A36F3F" w:rsidP="00E61197">
      <w:pPr>
        <w:tabs>
          <w:tab w:val="left" w:pos="5865"/>
        </w:tabs>
        <w:spacing w:after="0" w:line="240" w:lineRule="auto"/>
        <w:rPr>
          <w:rFonts w:eastAsia="Calibri" w:cs="Times New Roman"/>
          <w:b/>
          <w:color w:val="1F4E79" w:themeColor="accent1" w:themeShade="80"/>
        </w:rPr>
      </w:pPr>
      <w:r w:rsidRPr="00CC01FB">
        <w:rPr>
          <w:rFonts w:eastAsia="Calibri" w:cs="Times New Roman"/>
          <w:b/>
          <w:color w:val="1F4E79" w:themeColor="accent1" w:themeShade="80"/>
        </w:rPr>
        <w:tab/>
      </w:r>
    </w:p>
    <w:p w14:paraId="17C847A6" w14:textId="404D4F40" w:rsidR="0016334C" w:rsidRPr="00CC01FB" w:rsidRDefault="00A36F3F" w:rsidP="00E61197">
      <w:pPr>
        <w:tabs>
          <w:tab w:val="left" w:pos="5520"/>
          <w:tab w:val="left" w:pos="6225"/>
        </w:tabs>
        <w:spacing w:after="0" w:line="240" w:lineRule="auto"/>
        <w:rPr>
          <w:rFonts w:eastAsia="Calibri" w:cs="Times New Roman"/>
          <w:b/>
          <w:color w:val="1F4E79" w:themeColor="accent1" w:themeShade="80"/>
        </w:rPr>
      </w:pPr>
      <w:r w:rsidRPr="00CC01FB">
        <w:rPr>
          <w:rFonts w:eastAsia="Calibri" w:cs="Times New Roman"/>
          <w:b/>
          <w:color w:val="1F4E79" w:themeColor="accent1" w:themeShade="80"/>
        </w:rPr>
        <w:tab/>
      </w:r>
      <w:r w:rsidRPr="00CC01FB">
        <w:rPr>
          <w:rFonts w:eastAsia="Calibri" w:cs="Times New Roman"/>
          <w:b/>
          <w:color w:val="1F4E79" w:themeColor="accent1" w:themeShade="80"/>
        </w:rPr>
        <w:tab/>
      </w:r>
    </w:p>
    <w:p w14:paraId="4792798E" w14:textId="43BACCC0" w:rsidR="002C216B" w:rsidRPr="00CC01FB" w:rsidRDefault="002C216B" w:rsidP="00E61197">
      <w:pPr>
        <w:tabs>
          <w:tab w:val="left" w:pos="5595"/>
        </w:tabs>
        <w:spacing w:after="0" w:line="240" w:lineRule="auto"/>
        <w:rPr>
          <w:rFonts w:eastAsia="Calibri" w:cs="Times New Roman"/>
          <w:b/>
          <w:color w:val="1F4E79" w:themeColor="accent1" w:themeShade="80"/>
        </w:rPr>
      </w:pPr>
    </w:p>
    <w:p w14:paraId="594E112E" w14:textId="77777777" w:rsidR="002C216B" w:rsidRPr="00CC01FB" w:rsidRDefault="002C216B" w:rsidP="00E61197">
      <w:pPr>
        <w:spacing w:after="0" w:line="240" w:lineRule="auto"/>
        <w:jc w:val="center"/>
        <w:rPr>
          <w:rFonts w:eastAsia="Calibri" w:cs="Times New Roman"/>
          <w:b/>
          <w:color w:val="1F4E79" w:themeColor="accent1" w:themeShade="80"/>
        </w:rPr>
      </w:pPr>
    </w:p>
    <w:p w14:paraId="6F687F51" w14:textId="1161C17E" w:rsidR="00D32C26" w:rsidRPr="00CC01FB" w:rsidRDefault="00D32C26" w:rsidP="00E61197">
      <w:pPr>
        <w:spacing w:after="0" w:line="240" w:lineRule="auto"/>
        <w:jc w:val="center"/>
        <w:rPr>
          <w:rFonts w:eastAsia="Calibri" w:cs="Times New Roman"/>
          <w:b/>
          <w:color w:val="1F4E79" w:themeColor="accent1" w:themeShade="80"/>
        </w:rPr>
      </w:pPr>
      <w:r w:rsidRPr="00CC01FB">
        <w:rPr>
          <w:rFonts w:eastAsia="Calibri" w:cs="Times New Roman"/>
          <w:b/>
          <w:color w:val="1F4E79" w:themeColor="accent1" w:themeShade="80"/>
        </w:rPr>
        <w:t>201</w:t>
      </w:r>
      <w:r w:rsidR="00E04520" w:rsidRPr="00CC01FB">
        <w:rPr>
          <w:rFonts w:eastAsia="Calibri" w:cs="Times New Roman"/>
          <w:b/>
          <w:color w:val="1F4E79" w:themeColor="accent1" w:themeShade="80"/>
        </w:rPr>
        <w:t>8</w:t>
      </w:r>
    </w:p>
    <w:p w14:paraId="704DBD62" w14:textId="77777777" w:rsidR="002C216B" w:rsidRPr="00CC01FB" w:rsidRDefault="002C216B" w:rsidP="00E61197">
      <w:pPr>
        <w:spacing w:after="0" w:line="240" w:lineRule="auto"/>
        <w:jc w:val="center"/>
        <w:rPr>
          <w:rFonts w:eastAsia="Calibri" w:cs="Times New Roman"/>
          <w:b/>
          <w:color w:val="1F4E79" w:themeColor="accent1" w:themeShade="80"/>
        </w:rPr>
      </w:pPr>
    </w:p>
    <w:p w14:paraId="71675E6C" w14:textId="77777777" w:rsidR="002C216B" w:rsidRPr="00CC01FB" w:rsidRDefault="002C216B" w:rsidP="00E61197">
      <w:pPr>
        <w:spacing w:after="0" w:line="240" w:lineRule="auto"/>
        <w:jc w:val="center"/>
        <w:rPr>
          <w:rFonts w:eastAsia="Calibri" w:cs="Times New Roman"/>
          <w:b/>
          <w:color w:val="1F4E79" w:themeColor="accent1" w:themeShade="80"/>
        </w:rPr>
      </w:pPr>
    </w:p>
    <w:p w14:paraId="70E62609" w14:textId="77777777" w:rsidR="00E61197" w:rsidRPr="00CC01FB" w:rsidRDefault="00E61197" w:rsidP="00E61197">
      <w:pPr>
        <w:spacing w:after="0" w:line="240" w:lineRule="auto"/>
        <w:jc w:val="center"/>
        <w:rPr>
          <w:rFonts w:eastAsia="Calibri" w:cs="Times New Roman"/>
          <w:b/>
          <w:color w:val="1F4E79" w:themeColor="accent1" w:themeShade="80"/>
        </w:rPr>
      </w:pPr>
    </w:p>
    <w:p w14:paraId="484E14AA" w14:textId="77777777" w:rsidR="00E61197" w:rsidRPr="00CC01FB" w:rsidRDefault="00E61197" w:rsidP="00E61197">
      <w:pPr>
        <w:spacing w:after="0" w:line="240" w:lineRule="auto"/>
        <w:jc w:val="center"/>
        <w:rPr>
          <w:rFonts w:eastAsia="Calibri" w:cs="Times New Roman"/>
          <w:b/>
          <w:color w:val="1F4E79" w:themeColor="accent1" w:themeShade="80"/>
        </w:rPr>
      </w:pPr>
    </w:p>
    <w:p w14:paraId="767B9F16" w14:textId="77777777" w:rsidR="00E61197" w:rsidRPr="00CC01FB" w:rsidRDefault="00E61197" w:rsidP="00E61197">
      <w:pPr>
        <w:spacing w:after="0" w:line="240" w:lineRule="auto"/>
        <w:jc w:val="center"/>
        <w:rPr>
          <w:rFonts w:eastAsia="Calibri" w:cs="Times New Roman"/>
          <w:b/>
          <w:color w:val="1F4E79" w:themeColor="accent1" w:themeShade="80"/>
        </w:rPr>
      </w:pPr>
    </w:p>
    <w:p w14:paraId="259E3EF6" w14:textId="77777777" w:rsidR="002C216B" w:rsidRPr="00CC01FB" w:rsidRDefault="002C216B" w:rsidP="00E61197">
      <w:pPr>
        <w:spacing w:after="0" w:line="240" w:lineRule="auto"/>
        <w:jc w:val="center"/>
        <w:rPr>
          <w:rFonts w:eastAsia="Calibri" w:cs="Times New Roman"/>
          <w:b/>
          <w:color w:val="1F4E79" w:themeColor="accent1" w:themeShade="80"/>
        </w:rPr>
      </w:pPr>
    </w:p>
    <w:p w14:paraId="42E2223B" w14:textId="77777777" w:rsidR="002C216B" w:rsidRPr="00CC01FB" w:rsidRDefault="002C216B" w:rsidP="00E61197">
      <w:pPr>
        <w:spacing w:after="0" w:line="240" w:lineRule="auto"/>
        <w:jc w:val="center"/>
        <w:rPr>
          <w:rFonts w:eastAsia="Calibri" w:cs="Times New Roman"/>
          <w:b/>
          <w:color w:val="1F4E79" w:themeColor="accent1" w:themeShade="80"/>
        </w:rPr>
      </w:pPr>
    </w:p>
    <w:p w14:paraId="78481A7B" w14:textId="77777777" w:rsidR="002C216B" w:rsidRPr="00CC01FB" w:rsidRDefault="002C216B" w:rsidP="00E61197">
      <w:pPr>
        <w:spacing w:after="0" w:line="240" w:lineRule="auto"/>
        <w:jc w:val="center"/>
        <w:rPr>
          <w:rFonts w:eastAsia="Calibri" w:cs="Times New Roman"/>
          <w:b/>
          <w:color w:val="1F4E79" w:themeColor="accent1" w:themeShade="80"/>
        </w:rPr>
      </w:pPr>
    </w:p>
    <w:p w14:paraId="16E93ADE" w14:textId="77777777" w:rsidR="008078D9" w:rsidRPr="00CC01FB" w:rsidRDefault="008078D9" w:rsidP="00E61197">
      <w:pPr>
        <w:spacing w:after="0" w:line="240" w:lineRule="auto"/>
        <w:jc w:val="both"/>
        <w:rPr>
          <w:rFonts w:eastAsia="Calibri" w:cs="Times New Roman"/>
          <w:color w:val="1F4E79" w:themeColor="accent1" w:themeShade="80"/>
        </w:rPr>
      </w:pPr>
    </w:p>
    <w:sdt>
      <w:sdtPr>
        <w:rPr>
          <w:rFonts w:asciiTheme="minorHAnsi" w:eastAsiaTheme="minorHAnsi" w:hAnsiTheme="minorHAnsi" w:cstheme="minorBidi"/>
          <w:color w:val="1F4E79" w:themeColor="accent1" w:themeShade="80"/>
          <w:sz w:val="22"/>
          <w:szCs w:val="22"/>
          <w:lang w:val="ro-RO"/>
        </w:rPr>
        <w:id w:val="698592241"/>
        <w:docPartObj>
          <w:docPartGallery w:val="Table of Contents"/>
          <w:docPartUnique/>
        </w:docPartObj>
      </w:sdtPr>
      <w:sdtEndPr>
        <w:rPr>
          <w:bCs/>
          <w:color w:val="1F4E79" w:themeColor="accent1" w:themeShade="80"/>
        </w:rPr>
      </w:sdtEndPr>
      <w:sdtContent>
        <w:p w14:paraId="3274E7E7" w14:textId="77777777" w:rsidR="00F817DD" w:rsidRPr="00CC01FB" w:rsidRDefault="00F817DD" w:rsidP="00E61197">
          <w:pPr>
            <w:pStyle w:val="Titlucuprins"/>
            <w:spacing w:before="0" w:line="240" w:lineRule="auto"/>
            <w:rPr>
              <w:rFonts w:asciiTheme="minorHAnsi" w:eastAsiaTheme="minorHAnsi" w:hAnsiTheme="minorHAnsi" w:cstheme="minorBidi"/>
              <w:color w:val="1F4E79" w:themeColor="accent1" w:themeShade="80"/>
              <w:sz w:val="22"/>
              <w:szCs w:val="22"/>
              <w:lang w:val="ro-RO"/>
            </w:rPr>
          </w:pPr>
        </w:p>
        <w:p w14:paraId="481C6F8D" w14:textId="77777777" w:rsidR="00F817DD" w:rsidRPr="00CC01FB" w:rsidRDefault="00F817DD" w:rsidP="00E61197">
          <w:pPr>
            <w:pStyle w:val="Titlucuprins"/>
            <w:spacing w:before="0" w:line="240" w:lineRule="auto"/>
            <w:rPr>
              <w:rFonts w:asciiTheme="minorHAnsi" w:eastAsiaTheme="minorHAnsi" w:hAnsiTheme="minorHAnsi" w:cstheme="minorBidi"/>
              <w:color w:val="1F4E79" w:themeColor="accent1" w:themeShade="80"/>
              <w:sz w:val="22"/>
              <w:szCs w:val="22"/>
              <w:lang w:val="ro-RO"/>
            </w:rPr>
          </w:pPr>
        </w:p>
        <w:p w14:paraId="215C08B2" w14:textId="49F14622" w:rsidR="0004765B" w:rsidRPr="00CC01FB" w:rsidRDefault="0004765B" w:rsidP="00E61197">
          <w:pPr>
            <w:pStyle w:val="Titlucuprins"/>
            <w:spacing w:before="0" w:line="240" w:lineRule="auto"/>
            <w:rPr>
              <w:rFonts w:asciiTheme="minorHAnsi" w:hAnsiTheme="minorHAnsi"/>
              <w:b/>
              <w:color w:val="1F4E79" w:themeColor="accent1" w:themeShade="80"/>
              <w:sz w:val="22"/>
              <w:szCs w:val="22"/>
              <w:lang w:val="ro-RO"/>
            </w:rPr>
          </w:pPr>
          <w:r w:rsidRPr="00CC01FB">
            <w:rPr>
              <w:rFonts w:asciiTheme="minorHAnsi" w:hAnsiTheme="minorHAnsi"/>
              <w:b/>
              <w:color w:val="1F4E79" w:themeColor="accent1" w:themeShade="80"/>
              <w:sz w:val="22"/>
              <w:szCs w:val="22"/>
              <w:lang w:val="ro-RO"/>
            </w:rPr>
            <w:t>Cuprins</w:t>
          </w:r>
        </w:p>
        <w:p w14:paraId="62C64A9C" w14:textId="77777777" w:rsidR="009C094F" w:rsidRPr="00CC01FB" w:rsidRDefault="009C094F" w:rsidP="00E61197">
          <w:pPr>
            <w:pStyle w:val="Cuprins1"/>
            <w:tabs>
              <w:tab w:val="right" w:leader="dot" w:pos="9350"/>
            </w:tabs>
            <w:spacing w:after="0" w:line="240" w:lineRule="auto"/>
            <w:rPr>
              <w:b/>
              <w:color w:val="1F4E79" w:themeColor="accent1" w:themeShade="80"/>
            </w:rPr>
          </w:pPr>
        </w:p>
        <w:p w14:paraId="7DC072B3" w14:textId="77777777" w:rsidR="00C95F03" w:rsidRPr="00CC01FB" w:rsidRDefault="0004765B">
          <w:pPr>
            <w:pStyle w:val="Cuprins1"/>
            <w:tabs>
              <w:tab w:val="right" w:leader="dot" w:pos="9350"/>
            </w:tabs>
            <w:rPr>
              <w:rFonts w:eastAsiaTheme="minorEastAsia"/>
              <w:noProof/>
              <w:color w:val="1F4E79" w:themeColor="accent1" w:themeShade="80"/>
              <w:lang w:val="en-US"/>
            </w:rPr>
          </w:pPr>
          <w:r w:rsidRPr="00CC01FB">
            <w:rPr>
              <w:b/>
              <w:color w:val="1F4E79" w:themeColor="accent1" w:themeShade="80"/>
            </w:rPr>
            <w:fldChar w:fldCharType="begin"/>
          </w:r>
          <w:r w:rsidRPr="00CC01FB">
            <w:rPr>
              <w:b/>
              <w:color w:val="1F4E79" w:themeColor="accent1" w:themeShade="80"/>
            </w:rPr>
            <w:instrText xml:space="preserve"> TOC \o "1-3" \h \z \u </w:instrText>
          </w:r>
          <w:r w:rsidRPr="00CC01FB">
            <w:rPr>
              <w:b/>
              <w:color w:val="1F4E79" w:themeColor="accent1" w:themeShade="80"/>
            </w:rPr>
            <w:fldChar w:fldCharType="separate"/>
          </w:r>
          <w:hyperlink w:anchor="_Toc527986113" w:history="1">
            <w:r w:rsidR="00C95F03" w:rsidRPr="00CC01FB">
              <w:rPr>
                <w:rStyle w:val="Hyperlink"/>
                <w:rFonts w:eastAsia="Calibri" w:cs="Times New Roman"/>
                <w:b/>
                <w:noProof/>
                <w:color w:val="1F4E79" w:themeColor="accent1" w:themeShade="80"/>
              </w:rPr>
              <w:t>CAPITOLUL 1. INFORMAȚII DESPRE APELUL DE PROIECTE</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_Toc527986113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4</w:t>
            </w:r>
            <w:r w:rsidR="00C95F03" w:rsidRPr="00CC01FB">
              <w:rPr>
                <w:noProof/>
                <w:webHidden/>
                <w:color w:val="1F4E79" w:themeColor="accent1" w:themeShade="80"/>
              </w:rPr>
              <w:fldChar w:fldCharType="end"/>
            </w:r>
          </w:hyperlink>
        </w:p>
        <w:p w14:paraId="5AFD4805" w14:textId="77777777" w:rsidR="00C95F03" w:rsidRPr="00CC01FB" w:rsidRDefault="00F43870">
          <w:pPr>
            <w:pStyle w:val="Cuprins2"/>
            <w:tabs>
              <w:tab w:val="left" w:pos="880"/>
              <w:tab w:val="right" w:leader="dot" w:pos="9350"/>
            </w:tabs>
            <w:rPr>
              <w:rFonts w:eastAsiaTheme="minorEastAsia"/>
              <w:noProof/>
              <w:color w:val="1F4E79" w:themeColor="accent1" w:themeShade="80"/>
              <w:lang w:val="en-US"/>
            </w:rPr>
          </w:pPr>
          <w:hyperlink w:anchor="_Toc527986114" w:history="1">
            <w:r w:rsidR="00C95F03" w:rsidRPr="00CC01FB">
              <w:rPr>
                <w:rStyle w:val="Hyperlink"/>
                <w:rFonts w:eastAsia="Calibri" w:cs="Times New Roman"/>
                <w:b/>
                <w:noProof/>
                <w:color w:val="1F4E79" w:themeColor="accent1" w:themeShade="80"/>
              </w:rPr>
              <w:t>1.1.</w:t>
            </w:r>
            <w:r w:rsidR="00C95F03" w:rsidRPr="00CC01FB">
              <w:rPr>
                <w:rFonts w:eastAsiaTheme="minorEastAsia"/>
                <w:noProof/>
                <w:color w:val="1F4E79" w:themeColor="accent1" w:themeShade="80"/>
                <w:lang w:val="en-US"/>
              </w:rPr>
              <w:tab/>
            </w:r>
            <w:r w:rsidR="00C95F03" w:rsidRPr="00CC01FB">
              <w:rPr>
                <w:rStyle w:val="Hyperlink"/>
                <w:rFonts w:eastAsia="Calibri" w:cs="Times New Roman"/>
                <w:b/>
                <w:noProof/>
                <w:color w:val="1F4E79" w:themeColor="accent1" w:themeShade="80"/>
              </w:rPr>
              <w:t>Axa prioritară, prioritatea de investiții, obiectivele specifice ale programului operațional</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_Toc527986114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4</w:t>
            </w:r>
            <w:r w:rsidR="00C95F03" w:rsidRPr="00CC01FB">
              <w:rPr>
                <w:noProof/>
                <w:webHidden/>
                <w:color w:val="1F4E79" w:themeColor="accent1" w:themeShade="80"/>
              </w:rPr>
              <w:fldChar w:fldCharType="end"/>
            </w:r>
          </w:hyperlink>
        </w:p>
        <w:p w14:paraId="41C0BF8F" w14:textId="77777777" w:rsidR="00C95F03" w:rsidRPr="00CC01FB" w:rsidRDefault="00F43870">
          <w:pPr>
            <w:pStyle w:val="Cuprins2"/>
            <w:tabs>
              <w:tab w:val="left" w:pos="880"/>
              <w:tab w:val="right" w:leader="dot" w:pos="9350"/>
            </w:tabs>
            <w:rPr>
              <w:rFonts w:eastAsiaTheme="minorEastAsia"/>
              <w:noProof/>
              <w:color w:val="1F4E79" w:themeColor="accent1" w:themeShade="80"/>
              <w:lang w:val="en-US"/>
            </w:rPr>
          </w:pPr>
          <w:hyperlink w:anchor="_Toc527986115" w:history="1">
            <w:r w:rsidR="00C95F03" w:rsidRPr="00CC01FB">
              <w:rPr>
                <w:rStyle w:val="Hyperlink"/>
                <w:rFonts w:eastAsia="Calibri" w:cs="Times New Roman"/>
                <w:b/>
                <w:noProof/>
                <w:color w:val="1F4E79" w:themeColor="accent1" w:themeShade="80"/>
              </w:rPr>
              <w:t>1.2.</w:t>
            </w:r>
            <w:r w:rsidR="00C95F03" w:rsidRPr="00CC01FB">
              <w:rPr>
                <w:rFonts w:eastAsiaTheme="minorEastAsia"/>
                <w:noProof/>
                <w:color w:val="1F4E79" w:themeColor="accent1" w:themeShade="80"/>
                <w:lang w:val="en-US"/>
              </w:rPr>
              <w:tab/>
            </w:r>
            <w:r w:rsidR="00C95F03" w:rsidRPr="00CC01FB">
              <w:rPr>
                <w:rStyle w:val="Hyperlink"/>
                <w:rFonts w:eastAsia="Calibri" w:cs="Times New Roman"/>
                <w:b/>
                <w:noProof/>
                <w:color w:val="1F4E79" w:themeColor="accent1" w:themeShade="80"/>
              </w:rPr>
              <w:t>Tipul apelului de proiecte și perioada de depunere a propunerilor de proiecte</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_Toc527986115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4</w:t>
            </w:r>
            <w:r w:rsidR="00C95F03" w:rsidRPr="00CC01FB">
              <w:rPr>
                <w:noProof/>
                <w:webHidden/>
                <w:color w:val="1F4E79" w:themeColor="accent1" w:themeShade="80"/>
              </w:rPr>
              <w:fldChar w:fldCharType="end"/>
            </w:r>
          </w:hyperlink>
        </w:p>
        <w:p w14:paraId="1A819F54" w14:textId="77777777" w:rsidR="00C95F03" w:rsidRPr="00CC01FB" w:rsidRDefault="00F43870">
          <w:pPr>
            <w:pStyle w:val="Cuprins2"/>
            <w:tabs>
              <w:tab w:val="left" w:pos="880"/>
              <w:tab w:val="right" w:leader="dot" w:pos="9350"/>
            </w:tabs>
            <w:rPr>
              <w:rFonts w:eastAsiaTheme="minorEastAsia"/>
              <w:noProof/>
              <w:color w:val="1F4E79" w:themeColor="accent1" w:themeShade="80"/>
              <w:lang w:val="en-US"/>
            </w:rPr>
          </w:pPr>
          <w:hyperlink w:anchor="_Toc527986116" w:history="1">
            <w:r w:rsidR="00C95F03" w:rsidRPr="00CC01FB">
              <w:rPr>
                <w:rStyle w:val="Hyperlink"/>
                <w:rFonts w:eastAsia="Calibri" w:cs="Times New Roman"/>
                <w:b/>
                <w:noProof/>
                <w:color w:val="1F4E79" w:themeColor="accent1" w:themeShade="80"/>
              </w:rPr>
              <w:t>1.3.</w:t>
            </w:r>
            <w:r w:rsidR="00C95F03" w:rsidRPr="00CC01FB">
              <w:rPr>
                <w:rFonts w:eastAsiaTheme="minorEastAsia"/>
                <w:noProof/>
                <w:color w:val="1F4E79" w:themeColor="accent1" w:themeShade="80"/>
                <w:lang w:val="en-US"/>
              </w:rPr>
              <w:tab/>
            </w:r>
            <w:r w:rsidR="00C95F03" w:rsidRPr="00CC01FB">
              <w:rPr>
                <w:rStyle w:val="Hyperlink"/>
                <w:rFonts w:eastAsia="Calibri" w:cs="Times New Roman"/>
                <w:b/>
                <w:noProof/>
                <w:color w:val="1F4E79" w:themeColor="accent1" w:themeShade="80"/>
              </w:rPr>
              <w:t>Acțiunile sprijinite în cadrul apelului</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_Toc527986116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6</w:t>
            </w:r>
            <w:r w:rsidR="00C95F03" w:rsidRPr="00CC01FB">
              <w:rPr>
                <w:noProof/>
                <w:webHidden/>
                <w:color w:val="1F4E79" w:themeColor="accent1" w:themeShade="80"/>
              </w:rPr>
              <w:fldChar w:fldCharType="end"/>
            </w:r>
          </w:hyperlink>
        </w:p>
        <w:p w14:paraId="79CA0CD7" w14:textId="77777777" w:rsidR="00C95F03" w:rsidRPr="00CC01FB" w:rsidRDefault="00F43870">
          <w:pPr>
            <w:pStyle w:val="Cuprins3"/>
            <w:tabs>
              <w:tab w:val="right" w:leader="dot" w:pos="9350"/>
            </w:tabs>
            <w:rPr>
              <w:rFonts w:eastAsiaTheme="minorEastAsia"/>
              <w:noProof/>
              <w:color w:val="1F4E79" w:themeColor="accent1" w:themeShade="80"/>
              <w:lang w:val="en-US"/>
            </w:rPr>
          </w:pPr>
          <w:hyperlink w:anchor="_Toc527986117" w:history="1">
            <w:r w:rsidR="00C95F03" w:rsidRPr="00CC01FB">
              <w:rPr>
                <w:rStyle w:val="Hyperlink"/>
                <w:rFonts w:cs="Times New Roman"/>
                <w:b/>
                <w:noProof/>
                <w:color w:val="1F4E79" w:themeColor="accent1" w:themeShade="80"/>
              </w:rPr>
              <w:t>1.3.1 Tipuri de activități eligibile care pot fi sprijinite în contextul prezentului ghid al solicitantului – condiții specifice</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_Toc527986117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6</w:t>
            </w:r>
            <w:r w:rsidR="00C95F03" w:rsidRPr="00CC01FB">
              <w:rPr>
                <w:noProof/>
                <w:webHidden/>
                <w:color w:val="1F4E79" w:themeColor="accent1" w:themeShade="80"/>
              </w:rPr>
              <w:fldChar w:fldCharType="end"/>
            </w:r>
          </w:hyperlink>
        </w:p>
        <w:p w14:paraId="575B7E34" w14:textId="77777777" w:rsidR="00C95F03" w:rsidRPr="00CC01FB" w:rsidRDefault="00F43870">
          <w:pPr>
            <w:pStyle w:val="Cuprins3"/>
            <w:tabs>
              <w:tab w:val="right" w:leader="dot" w:pos="9350"/>
            </w:tabs>
            <w:rPr>
              <w:rFonts w:eastAsiaTheme="minorEastAsia"/>
              <w:noProof/>
              <w:color w:val="1F4E79" w:themeColor="accent1" w:themeShade="80"/>
              <w:lang w:val="en-US"/>
            </w:rPr>
          </w:pPr>
          <w:hyperlink w:anchor="_Toc527986118" w:history="1">
            <w:r w:rsidR="00C95F03" w:rsidRPr="00CC01FB">
              <w:rPr>
                <w:rStyle w:val="Hyperlink"/>
                <w:noProof/>
                <w:color w:val="1F4E79" w:themeColor="accent1" w:themeShade="80"/>
              </w:rPr>
              <w:t>1.3.2</w:t>
            </w:r>
            <w:r w:rsidR="00C95F03" w:rsidRPr="00CC01FB">
              <w:rPr>
                <w:rStyle w:val="Hyperlink"/>
                <w:b/>
                <w:noProof/>
                <w:color w:val="1F4E79" w:themeColor="accent1" w:themeShade="80"/>
              </w:rPr>
              <w:t>. Teme secundare FSE</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_Toc527986118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7</w:t>
            </w:r>
            <w:r w:rsidR="00C95F03" w:rsidRPr="00CC01FB">
              <w:rPr>
                <w:noProof/>
                <w:webHidden/>
                <w:color w:val="1F4E79" w:themeColor="accent1" w:themeShade="80"/>
              </w:rPr>
              <w:fldChar w:fldCharType="end"/>
            </w:r>
          </w:hyperlink>
        </w:p>
        <w:p w14:paraId="6C057285" w14:textId="77777777" w:rsidR="00C95F03" w:rsidRPr="00CC01FB" w:rsidRDefault="00F43870">
          <w:pPr>
            <w:pStyle w:val="Cuprins3"/>
            <w:tabs>
              <w:tab w:val="left" w:pos="1320"/>
              <w:tab w:val="right" w:leader="dot" w:pos="9350"/>
            </w:tabs>
            <w:rPr>
              <w:rFonts w:eastAsiaTheme="minorEastAsia"/>
              <w:noProof/>
              <w:color w:val="1F4E79" w:themeColor="accent1" w:themeShade="80"/>
              <w:lang w:val="en-US"/>
            </w:rPr>
          </w:pPr>
          <w:hyperlink w:anchor="_Toc527986119" w:history="1">
            <w:r w:rsidR="00C95F03" w:rsidRPr="00CC01FB">
              <w:rPr>
                <w:rStyle w:val="Hyperlink"/>
                <w:rFonts w:eastAsia="Times New Roman" w:cs="font206"/>
                <w:b/>
                <w:noProof/>
                <w:color w:val="1F4E79" w:themeColor="accent1" w:themeShade="80"/>
                <w:lang w:eastAsia="ar-SA"/>
              </w:rPr>
              <w:t>1.3.3.</w:t>
            </w:r>
            <w:r w:rsidR="00C95F03" w:rsidRPr="00CC01FB">
              <w:rPr>
                <w:rFonts w:eastAsiaTheme="minorEastAsia"/>
                <w:noProof/>
                <w:color w:val="1F4E79" w:themeColor="accent1" w:themeShade="80"/>
                <w:lang w:val="en-US"/>
              </w:rPr>
              <w:tab/>
            </w:r>
            <w:r w:rsidR="00C95F03" w:rsidRPr="00CC01FB">
              <w:rPr>
                <w:rStyle w:val="Hyperlink"/>
                <w:rFonts w:eastAsia="Times New Roman" w:cs="font206"/>
                <w:b/>
                <w:noProof/>
                <w:color w:val="1F4E79" w:themeColor="accent1" w:themeShade="80"/>
                <w:lang w:eastAsia="ar-SA"/>
              </w:rPr>
              <w:t>Teme orizontale</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_Toc527986119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8</w:t>
            </w:r>
            <w:r w:rsidR="00C95F03" w:rsidRPr="00CC01FB">
              <w:rPr>
                <w:noProof/>
                <w:webHidden/>
                <w:color w:val="1F4E79" w:themeColor="accent1" w:themeShade="80"/>
              </w:rPr>
              <w:fldChar w:fldCharType="end"/>
            </w:r>
          </w:hyperlink>
        </w:p>
        <w:p w14:paraId="28074C28" w14:textId="77777777" w:rsidR="00C95F03" w:rsidRPr="00CC01FB" w:rsidRDefault="00F43870">
          <w:pPr>
            <w:pStyle w:val="Cuprins3"/>
            <w:tabs>
              <w:tab w:val="right" w:leader="dot" w:pos="9350"/>
            </w:tabs>
            <w:rPr>
              <w:rFonts w:eastAsiaTheme="minorEastAsia"/>
              <w:noProof/>
              <w:color w:val="1F4E79" w:themeColor="accent1" w:themeShade="80"/>
              <w:lang w:val="en-US"/>
            </w:rPr>
          </w:pPr>
          <w:hyperlink w:anchor="_Toc527986120" w:history="1">
            <w:r w:rsidR="00C95F03" w:rsidRPr="00CC01FB">
              <w:rPr>
                <w:rStyle w:val="Hyperlink"/>
                <w:rFonts w:eastAsia="Times New Roman"/>
                <w:b/>
                <w:noProof/>
                <w:color w:val="1F4E79" w:themeColor="accent1" w:themeShade="80"/>
                <w:lang w:eastAsia="ar-SA"/>
              </w:rPr>
              <w:t>1.3.4.</w:t>
            </w:r>
            <w:r w:rsidR="00C95F03" w:rsidRPr="00CC01FB">
              <w:rPr>
                <w:rStyle w:val="Hyperlink"/>
                <w:rFonts w:eastAsia="Times New Roman"/>
                <w:noProof/>
                <w:color w:val="1F4E79" w:themeColor="accent1" w:themeShade="80"/>
                <w:lang w:eastAsia="ar-SA"/>
              </w:rPr>
              <w:t xml:space="preserve"> </w:t>
            </w:r>
            <w:r w:rsidR="00C95F03" w:rsidRPr="00CC01FB">
              <w:rPr>
                <w:rStyle w:val="Hyperlink"/>
                <w:rFonts w:eastAsia="Times New Roman"/>
                <w:b/>
                <w:noProof/>
                <w:color w:val="1F4E79" w:themeColor="accent1" w:themeShade="80"/>
                <w:lang w:eastAsia="ar-SA"/>
              </w:rPr>
              <w:t>Informare și publicitate</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_Toc527986120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8</w:t>
            </w:r>
            <w:r w:rsidR="00C95F03" w:rsidRPr="00CC01FB">
              <w:rPr>
                <w:noProof/>
                <w:webHidden/>
                <w:color w:val="1F4E79" w:themeColor="accent1" w:themeShade="80"/>
              </w:rPr>
              <w:fldChar w:fldCharType="end"/>
            </w:r>
          </w:hyperlink>
        </w:p>
        <w:p w14:paraId="3B016D7A" w14:textId="77777777" w:rsidR="00C95F03" w:rsidRPr="00CC01FB" w:rsidRDefault="00F43870">
          <w:pPr>
            <w:pStyle w:val="Cuprins2"/>
            <w:tabs>
              <w:tab w:val="right" w:leader="dot" w:pos="9350"/>
            </w:tabs>
            <w:rPr>
              <w:rFonts w:eastAsiaTheme="minorEastAsia"/>
              <w:noProof/>
              <w:color w:val="1F4E79" w:themeColor="accent1" w:themeShade="80"/>
              <w:lang w:val="en-US"/>
            </w:rPr>
          </w:pPr>
          <w:hyperlink w:anchor="_Toc527986121" w:history="1">
            <w:r w:rsidR="00C95F03" w:rsidRPr="00CC01FB">
              <w:rPr>
                <w:rStyle w:val="Hyperlink"/>
                <w:rFonts w:eastAsia="Calibri" w:cs="Times New Roman"/>
                <w:b/>
                <w:noProof/>
                <w:color w:val="1F4E79" w:themeColor="accent1" w:themeShade="80"/>
              </w:rPr>
              <w:t>1.4 Tipuri de solicitanți și parteneri eligibili</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_Toc527986121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9</w:t>
            </w:r>
            <w:r w:rsidR="00C95F03" w:rsidRPr="00CC01FB">
              <w:rPr>
                <w:noProof/>
                <w:webHidden/>
                <w:color w:val="1F4E79" w:themeColor="accent1" w:themeShade="80"/>
              </w:rPr>
              <w:fldChar w:fldCharType="end"/>
            </w:r>
          </w:hyperlink>
        </w:p>
        <w:p w14:paraId="40D1BE15" w14:textId="77777777" w:rsidR="00C95F03" w:rsidRPr="00CC01FB" w:rsidRDefault="00F43870">
          <w:pPr>
            <w:pStyle w:val="Cuprins2"/>
            <w:tabs>
              <w:tab w:val="left" w:pos="880"/>
              <w:tab w:val="right" w:leader="dot" w:pos="9350"/>
            </w:tabs>
            <w:rPr>
              <w:rFonts w:eastAsiaTheme="minorEastAsia"/>
              <w:noProof/>
              <w:color w:val="1F4E79" w:themeColor="accent1" w:themeShade="80"/>
              <w:lang w:val="en-US"/>
            </w:rPr>
          </w:pPr>
          <w:hyperlink w:anchor="_Toc527986122" w:history="1">
            <w:r w:rsidR="00C95F03" w:rsidRPr="00CC01FB">
              <w:rPr>
                <w:rStyle w:val="Hyperlink"/>
                <w:rFonts w:eastAsia="Calibri" w:cs="Times New Roman"/>
                <w:b/>
                <w:noProof/>
                <w:color w:val="1F4E79" w:themeColor="accent1" w:themeShade="80"/>
              </w:rPr>
              <w:t>1.5.</w:t>
            </w:r>
            <w:r w:rsidR="00C95F03" w:rsidRPr="00CC01FB">
              <w:rPr>
                <w:rFonts w:eastAsiaTheme="minorEastAsia"/>
                <w:noProof/>
                <w:color w:val="1F4E79" w:themeColor="accent1" w:themeShade="80"/>
                <w:lang w:val="en-US"/>
              </w:rPr>
              <w:tab/>
            </w:r>
            <w:r w:rsidR="00C95F03" w:rsidRPr="00CC01FB">
              <w:rPr>
                <w:rStyle w:val="Hyperlink"/>
                <w:rFonts w:eastAsia="Calibri" w:cs="Times New Roman"/>
                <w:b/>
                <w:noProof/>
                <w:color w:val="1F4E79" w:themeColor="accent1" w:themeShade="80"/>
              </w:rPr>
              <w:t>Durata proiectului</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_Toc527986122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9</w:t>
            </w:r>
            <w:r w:rsidR="00C95F03" w:rsidRPr="00CC01FB">
              <w:rPr>
                <w:noProof/>
                <w:webHidden/>
                <w:color w:val="1F4E79" w:themeColor="accent1" w:themeShade="80"/>
              </w:rPr>
              <w:fldChar w:fldCharType="end"/>
            </w:r>
          </w:hyperlink>
        </w:p>
        <w:p w14:paraId="49760086" w14:textId="77777777" w:rsidR="00C95F03" w:rsidRPr="00CC01FB" w:rsidRDefault="00F43870">
          <w:pPr>
            <w:pStyle w:val="Cuprins2"/>
            <w:tabs>
              <w:tab w:val="left" w:pos="880"/>
              <w:tab w:val="right" w:leader="dot" w:pos="9350"/>
            </w:tabs>
            <w:rPr>
              <w:rFonts w:eastAsiaTheme="minorEastAsia"/>
              <w:noProof/>
              <w:color w:val="1F4E79" w:themeColor="accent1" w:themeShade="80"/>
              <w:lang w:val="en-US"/>
            </w:rPr>
          </w:pPr>
          <w:hyperlink w:anchor="_Toc527986123" w:history="1">
            <w:r w:rsidR="00C95F03" w:rsidRPr="00CC01FB">
              <w:rPr>
                <w:rStyle w:val="Hyperlink"/>
                <w:rFonts w:eastAsia="Calibri" w:cs="Times New Roman"/>
                <w:b/>
                <w:noProof/>
                <w:color w:val="1F4E79" w:themeColor="accent1" w:themeShade="80"/>
              </w:rPr>
              <w:t>1.6.</w:t>
            </w:r>
            <w:r w:rsidR="00C95F03" w:rsidRPr="00CC01FB">
              <w:rPr>
                <w:rFonts w:eastAsiaTheme="minorEastAsia"/>
                <w:noProof/>
                <w:color w:val="1F4E79" w:themeColor="accent1" w:themeShade="80"/>
                <w:lang w:val="en-US"/>
              </w:rPr>
              <w:tab/>
            </w:r>
            <w:r w:rsidR="00C95F03" w:rsidRPr="00CC01FB">
              <w:rPr>
                <w:rStyle w:val="Hyperlink"/>
                <w:rFonts w:eastAsia="Calibri" w:cs="Times New Roman"/>
                <w:b/>
                <w:noProof/>
                <w:color w:val="1F4E79" w:themeColor="accent1" w:themeShade="80"/>
              </w:rPr>
              <w:t>Grupul țintă al proiectului</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_Toc527986123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9</w:t>
            </w:r>
            <w:r w:rsidR="00C95F03" w:rsidRPr="00CC01FB">
              <w:rPr>
                <w:noProof/>
                <w:webHidden/>
                <w:color w:val="1F4E79" w:themeColor="accent1" w:themeShade="80"/>
              </w:rPr>
              <w:fldChar w:fldCharType="end"/>
            </w:r>
          </w:hyperlink>
        </w:p>
        <w:p w14:paraId="4EFEE6CD" w14:textId="77777777" w:rsidR="00C95F03" w:rsidRPr="00CC01FB" w:rsidRDefault="00F43870">
          <w:pPr>
            <w:pStyle w:val="Cuprins2"/>
            <w:tabs>
              <w:tab w:val="left" w:pos="880"/>
              <w:tab w:val="right" w:leader="dot" w:pos="9350"/>
            </w:tabs>
            <w:rPr>
              <w:rFonts w:eastAsiaTheme="minorEastAsia"/>
              <w:noProof/>
              <w:color w:val="1F4E79" w:themeColor="accent1" w:themeShade="80"/>
              <w:lang w:val="en-US"/>
            </w:rPr>
          </w:pPr>
          <w:hyperlink w:anchor="_Toc527986124" w:history="1">
            <w:r w:rsidR="00C95F03" w:rsidRPr="00CC01FB">
              <w:rPr>
                <w:rStyle w:val="Hyperlink"/>
                <w:rFonts w:eastAsia="Calibri" w:cs="Times New Roman"/>
                <w:b/>
                <w:noProof/>
                <w:color w:val="1F4E79" w:themeColor="accent1" w:themeShade="80"/>
              </w:rPr>
              <w:t>1.7.</w:t>
            </w:r>
            <w:r w:rsidR="00C95F03" w:rsidRPr="00CC01FB">
              <w:rPr>
                <w:rFonts w:eastAsiaTheme="minorEastAsia"/>
                <w:noProof/>
                <w:color w:val="1F4E79" w:themeColor="accent1" w:themeShade="80"/>
                <w:lang w:val="en-US"/>
              </w:rPr>
              <w:tab/>
            </w:r>
            <w:r w:rsidR="00C95F03" w:rsidRPr="00CC01FB">
              <w:rPr>
                <w:rStyle w:val="Hyperlink"/>
                <w:rFonts w:eastAsia="Calibri" w:cs="Times New Roman"/>
                <w:b/>
                <w:noProof/>
                <w:color w:val="1F4E79" w:themeColor="accent1" w:themeShade="80"/>
              </w:rPr>
              <w:t>Indicatorii aplicabili proiectului</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_Toc527986124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10</w:t>
            </w:r>
            <w:r w:rsidR="00C95F03" w:rsidRPr="00CC01FB">
              <w:rPr>
                <w:noProof/>
                <w:webHidden/>
                <w:color w:val="1F4E79" w:themeColor="accent1" w:themeShade="80"/>
              </w:rPr>
              <w:fldChar w:fldCharType="end"/>
            </w:r>
          </w:hyperlink>
        </w:p>
        <w:p w14:paraId="23E92350" w14:textId="77777777" w:rsidR="00C95F03" w:rsidRPr="00CC01FB" w:rsidRDefault="00F43870">
          <w:pPr>
            <w:pStyle w:val="Cuprins2"/>
            <w:tabs>
              <w:tab w:val="left" w:pos="880"/>
              <w:tab w:val="right" w:leader="dot" w:pos="9350"/>
            </w:tabs>
            <w:rPr>
              <w:rFonts w:eastAsiaTheme="minorEastAsia"/>
              <w:noProof/>
              <w:color w:val="1F4E79" w:themeColor="accent1" w:themeShade="80"/>
              <w:lang w:val="en-US"/>
            </w:rPr>
          </w:pPr>
          <w:hyperlink w:anchor="_Toc527986125" w:history="1">
            <w:r w:rsidR="00C95F03" w:rsidRPr="00CC01FB">
              <w:rPr>
                <w:rStyle w:val="Hyperlink"/>
                <w:rFonts w:eastAsia="Calibri" w:cs="Times New Roman"/>
                <w:b/>
                <w:noProof/>
                <w:color w:val="1F4E79" w:themeColor="accent1" w:themeShade="80"/>
              </w:rPr>
              <w:t>1.9.</w:t>
            </w:r>
            <w:r w:rsidR="00C95F03" w:rsidRPr="00CC01FB">
              <w:rPr>
                <w:rFonts w:eastAsiaTheme="minorEastAsia"/>
                <w:noProof/>
                <w:color w:val="1F4E79" w:themeColor="accent1" w:themeShade="80"/>
                <w:lang w:val="en-US"/>
              </w:rPr>
              <w:tab/>
            </w:r>
            <w:r w:rsidR="00C95F03" w:rsidRPr="00CC01FB">
              <w:rPr>
                <w:rStyle w:val="Hyperlink"/>
                <w:rFonts w:eastAsia="Calibri" w:cs="Times New Roman"/>
                <w:b/>
                <w:noProof/>
                <w:color w:val="1F4E79" w:themeColor="accent1" w:themeShade="80"/>
              </w:rPr>
              <w:t>Alocarea financiară stabilită pentru apelul de proiecte</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_Toc527986125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14</w:t>
            </w:r>
            <w:r w:rsidR="00C95F03" w:rsidRPr="00CC01FB">
              <w:rPr>
                <w:noProof/>
                <w:webHidden/>
                <w:color w:val="1F4E79" w:themeColor="accent1" w:themeShade="80"/>
              </w:rPr>
              <w:fldChar w:fldCharType="end"/>
            </w:r>
          </w:hyperlink>
        </w:p>
        <w:p w14:paraId="41FC6990" w14:textId="77777777" w:rsidR="00C95F03" w:rsidRPr="00CC01FB" w:rsidRDefault="00F43870">
          <w:pPr>
            <w:pStyle w:val="Cuprins2"/>
            <w:tabs>
              <w:tab w:val="left" w:pos="1100"/>
              <w:tab w:val="right" w:leader="dot" w:pos="9350"/>
            </w:tabs>
            <w:rPr>
              <w:rFonts w:eastAsiaTheme="minorEastAsia"/>
              <w:noProof/>
              <w:color w:val="1F4E79" w:themeColor="accent1" w:themeShade="80"/>
              <w:lang w:val="en-US"/>
            </w:rPr>
          </w:pPr>
          <w:hyperlink w:anchor="_Toc527986126" w:history="1">
            <w:r w:rsidR="00C95F03" w:rsidRPr="00CC01FB">
              <w:rPr>
                <w:rStyle w:val="Hyperlink"/>
                <w:rFonts w:eastAsia="Calibri" w:cs="Times New Roman"/>
                <w:b/>
                <w:noProof/>
                <w:color w:val="1F4E79" w:themeColor="accent1" w:themeShade="80"/>
              </w:rPr>
              <w:t>1.10.</w:t>
            </w:r>
            <w:r w:rsidR="00C95F03" w:rsidRPr="00CC01FB">
              <w:rPr>
                <w:rFonts w:eastAsiaTheme="minorEastAsia"/>
                <w:noProof/>
                <w:color w:val="1F4E79" w:themeColor="accent1" w:themeShade="80"/>
                <w:lang w:val="en-US"/>
              </w:rPr>
              <w:tab/>
            </w:r>
            <w:r w:rsidR="00C95F03" w:rsidRPr="00CC01FB">
              <w:rPr>
                <w:rStyle w:val="Hyperlink"/>
                <w:rFonts w:eastAsia="Calibri" w:cs="Times New Roman"/>
                <w:b/>
                <w:noProof/>
                <w:color w:val="1F4E79" w:themeColor="accent1" w:themeShade="80"/>
              </w:rPr>
              <w:t>Valoarea maximă a proiectelor</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_Toc527986126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14</w:t>
            </w:r>
            <w:r w:rsidR="00C95F03" w:rsidRPr="00CC01FB">
              <w:rPr>
                <w:noProof/>
                <w:webHidden/>
                <w:color w:val="1F4E79" w:themeColor="accent1" w:themeShade="80"/>
              </w:rPr>
              <w:fldChar w:fldCharType="end"/>
            </w:r>
          </w:hyperlink>
        </w:p>
        <w:p w14:paraId="0B6A8751" w14:textId="77777777" w:rsidR="00C95F03" w:rsidRPr="00CC01FB" w:rsidRDefault="00F43870">
          <w:pPr>
            <w:pStyle w:val="Cuprins3"/>
            <w:tabs>
              <w:tab w:val="right" w:leader="dot" w:pos="9350"/>
            </w:tabs>
            <w:rPr>
              <w:rFonts w:eastAsiaTheme="minorEastAsia"/>
              <w:noProof/>
              <w:color w:val="1F4E79" w:themeColor="accent1" w:themeShade="80"/>
              <w:lang w:val="en-US"/>
            </w:rPr>
          </w:pPr>
          <w:hyperlink w:anchor="_Toc527986127" w:history="1">
            <w:r w:rsidR="00C95F03" w:rsidRPr="00CC01FB">
              <w:rPr>
                <w:rStyle w:val="Hyperlink"/>
                <w:b/>
                <w:noProof/>
                <w:color w:val="1F4E79" w:themeColor="accent1" w:themeShade="80"/>
              </w:rPr>
              <w:t>1.10.1. Cofinanțarea națională (cofinanțarea publică și cofinanțarea proprie)</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_Toc527986127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14</w:t>
            </w:r>
            <w:r w:rsidR="00C95F03" w:rsidRPr="00CC01FB">
              <w:rPr>
                <w:noProof/>
                <w:webHidden/>
                <w:color w:val="1F4E79" w:themeColor="accent1" w:themeShade="80"/>
              </w:rPr>
              <w:fldChar w:fldCharType="end"/>
            </w:r>
          </w:hyperlink>
        </w:p>
        <w:p w14:paraId="10D5E547" w14:textId="77777777" w:rsidR="00C95F03" w:rsidRPr="00CC01FB" w:rsidRDefault="00F43870">
          <w:pPr>
            <w:pStyle w:val="Cuprins1"/>
            <w:tabs>
              <w:tab w:val="right" w:leader="dot" w:pos="9350"/>
            </w:tabs>
            <w:rPr>
              <w:rFonts w:eastAsiaTheme="minorEastAsia"/>
              <w:noProof/>
              <w:color w:val="1F4E79" w:themeColor="accent1" w:themeShade="80"/>
              <w:lang w:val="en-US"/>
            </w:rPr>
          </w:pPr>
          <w:hyperlink w:anchor="_Toc527986128" w:history="1">
            <w:r w:rsidR="00C95F03" w:rsidRPr="00CC01FB">
              <w:rPr>
                <w:rStyle w:val="Hyperlink"/>
                <w:rFonts w:eastAsia="Calibri" w:cs="Times New Roman"/>
                <w:b/>
                <w:noProof/>
                <w:color w:val="1F4E79" w:themeColor="accent1" w:themeShade="80"/>
              </w:rPr>
              <w:t>CAPITOLUL 2. REGULI PENTRU ACORDAREA FINANȚĂRII</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_Toc527986128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15</w:t>
            </w:r>
            <w:r w:rsidR="00C95F03" w:rsidRPr="00CC01FB">
              <w:rPr>
                <w:noProof/>
                <w:webHidden/>
                <w:color w:val="1F4E79" w:themeColor="accent1" w:themeShade="80"/>
              </w:rPr>
              <w:fldChar w:fldCharType="end"/>
            </w:r>
          </w:hyperlink>
        </w:p>
        <w:p w14:paraId="78C986C4" w14:textId="77777777" w:rsidR="00C95F03" w:rsidRPr="00CC01FB" w:rsidRDefault="00F43870">
          <w:pPr>
            <w:pStyle w:val="Cuprins2"/>
            <w:tabs>
              <w:tab w:val="right" w:leader="dot" w:pos="9350"/>
            </w:tabs>
            <w:rPr>
              <w:rFonts w:eastAsiaTheme="minorEastAsia"/>
              <w:noProof/>
              <w:color w:val="1F4E79" w:themeColor="accent1" w:themeShade="80"/>
              <w:lang w:val="en-US"/>
            </w:rPr>
          </w:pPr>
          <w:hyperlink w:anchor="_Toc527986129" w:history="1">
            <w:r w:rsidR="00C95F03" w:rsidRPr="00CC01FB">
              <w:rPr>
                <w:rStyle w:val="Hyperlink"/>
                <w:rFonts w:eastAsia="Calibri" w:cs="Times New Roman"/>
                <w:noProof/>
                <w:color w:val="1F4E79" w:themeColor="accent1" w:themeShade="80"/>
              </w:rPr>
              <w:t xml:space="preserve">2.1 </w:t>
            </w:r>
            <w:r w:rsidR="00C95F03" w:rsidRPr="00CC01FB">
              <w:rPr>
                <w:rStyle w:val="Hyperlink"/>
                <w:rFonts w:eastAsia="Calibri" w:cs="Times New Roman"/>
                <w:b/>
                <w:noProof/>
                <w:color w:val="1F4E79" w:themeColor="accent1" w:themeShade="80"/>
              </w:rPr>
              <w:t>Eligibilitatea solicitantului și a partenerilor</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_Toc527986129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15</w:t>
            </w:r>
            <w:r w:rsidR="00C95F03" w:rsidRPr="00CC01FB">
              <w:rPr>
                <w:noProof/>
                <w:webHidden/>
                <w:color w:val="1F4E79" w:themeColor="accent1" w:themeShade="80"/>
              </w:rPr>
              <w:fldChar w:fldCharType="end"/>
            </w:r>
          </w:hyperlink>
        </w:p>
        <w:p w14:paraId="66441353" w14:textId="77777777" w:rsidR="00C95F03" w:rsidRPr="00CC01FB" w:rsidRDefault="00F43870">
          <w:pPr>
            <w:pStyle w:val="Cuprins2"/>
            <w:tabs>
              <w:tab w:val="right" w:leader="dot" w:pos="9350"/>
            </w:tabs>
            <w:rPr>
              <w:rFonts w:eastAsiaTheme="minorEastAsia"/>
              <w:noProof/>
              <w:color w:val="1F4E79" w:themeColor="accent1" w:themeShade="80"/>
              <w:lang w:val="en-US"/>
            </w:rPr>
          </w:pPr>
          <w:hyperlink w:anchor="_Toc527986130" w:history="1">
            <w:r w:rsidR="00C95F03" w:rsidRPr="00CC01FB">
              <w:rPr>
                <w:rStyle w:val="Hyperlink"/>
                <w:rFonts w:cs="Times New Roman"/>
                <w:noProof/>
                <w:color w:val="1F4E79" w:themeColor="accent1" w:themeShade="80"/>
              </w:rPr>
              <w:t xml:space="preserve">2.2. </w:t>
            </w:r>
            <w:r w:rsidR="00C95F03" w:rsidRPr="00CC01FB">
              <w:rPr>
                <w:rStyle w:val="Hyperlink"/>
                <w:rFonts w:cs="Times New Roman"/>
                <w:b/>
                <w:noProof/>
                <w:color w:val="1F4E79" w:themeColor="accent1" w:themeShade="80"/>
              </w:rPr>
              <w:t>Eligibilitatea proiectului</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_Toc527986130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15</w:t>
            </w:r>
            <w:r w:rsidR="00C95F03" w:rsidRPr="00CC01FB">
              <w:rPr>
                <w:noProof/>
                <w:webHidden/>
                <w:color w:val="1F4E79" w:themeColor="accent1" w:themeShade="80"/>
              </w:rPr>
              <w:fldChar w:fldCharType="end"/>
            </w:r>
          </w:hyperlink>
        </w:p>
        <w:p w14:paraId="5CA63663" w14:textId="77777777" w:rsidR="00C95F03" w:rsidRPr="00CC01FB" w:rsidRDefault="00F43870">
          <w:pPr>
            <w:pStyle w:val="Cuprins2"/>
            <w:tabs>
              <w:tab w:val="right" w:leader="dot" w:pos="9350"/>
            </w:tabs>
            <w:rPr>
              <w:rFonts w:eastAsiaTheme="minorEastAsia"/>
              <w:noProof/>
              <w:color w:val="1F4E79" w:themeColor="accent1" w:themeShade="80"/>
              <w:lang w:val="en-US"/>
            </w:rPr>
          </w:pPr>
          <w:hyperlink w:anchor="_Toc527986131" w:history="1">
            <w:r w:rsidR="00C95F03" w:rsidRPr="00CC01FB">
              <w:rPr>
                <w:rStyle w:val="Hyperlink"/>
                <w:noProof/>
                <w:color w:val="1F4E79" w:themeColor="accent1" w:themeShade="80"/>
              </w:rPr>
              <w:t xml:space="preserve">2.3. </w:t>
            </w:r>
            <w:r w:rsidR="00C95F03" w:rsidRPr="00CC01FB">
              <w:rPr>
                <w:rStyle w:val="Hyperlink"/>
                <w:b/>
                <w:noProof/>
                <w:color w:val="1F4E79" w:themeColor="accent1" w:themeShade="80"/>
              </w:rPr>
              <w:t>Eligibilitatea cheltuielilor</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_Toc527986131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15</w:t>
            </w:r>
            <w:r w:rsidR="00C95F03" w:rsidRPr="00CC01FB">
              <w:rPr>
                <w:noProof/>
                <w:webHidden/>
                <w:color w:val="1F4E79" w:themeColor="accent1" w:themeShade="80"/>
              </w:rPr>
              <w:fldChar w:fldCharType="end"/>
            </w:r>
          </w:hyperlink>
        </w:p>
        <w:p w14:paraId="6F8148A2" w14:textId="77777777" w:rsidR="00C95F03" w:rsidRPr="00CC01FB" w:rsidRDefault="00F43870">
          <w:pPr>
            <w:pStyle w:val="Cuprins2"/>
            <w:tabs>
              <w:tab w:val="right" w:leader="dot" w:pos="9350"/>
            </w:tabs>
            <w:rPr>
              <w:rFonts w:eastAsiaTheme="minorEastAsia"/>
              <w:noProof/>
              <w:color w:val="1F4E79" w:themeColor="accent1" w:themeShade="80"/>
              <w:lang w:val="en-US"/>
            </w:rPr>
          </w:pPr>
          <w:hyperlink w:anchor="_Toc527986132" w:history="1">
            <w:r w:rsidR="00C95F03" w:rsidRPr="00CC01FB">
              <w:rPr>
                <w:rStyle w:val="Hyperlink"/>
                <w:rFonts w:cs="Times New Roman"/>
                <w:b/>
                <w:noProof/>
                <w:color w:val="1F4E79" w:themeColor="accent1" w:themeShade="80"/>
              </w:rPr>
              <w:t>Încadrarea cheltuielilor</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_Toc527986132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15</w:t>
            </w:r>
            <w:r w:rsidR="00C95F03" w:rsidRPr="00CC01FB">
              <w:rPr>
                <w:noProof/>
                <w:webHidden/>
                <w:color w:val="1F4E79" w:themeColor="accent1" w:themeShade="80"/>
              </w:rPr>
              <w:fldChar w:fldCharType="end"/>
            </w:r>
          </w:hyperlink>
        </w:p>
        <w:p w14:paraId="4DCC526E" w14:textId="77777777" w:rsidR="00C95F03" w:rsidRPr="00CC01FB" w:rsidRDefault="00F43870">
          <w:pPr>
            <w:pStyle w:val="Cuprins1"/>
            <w:tabs>
              <w:tab w:val="right" w:leader="dot" w:pos="9350"/>
            </w:tabs>
            <w:rPr>
              <w:rFonts w:eastAsiaTheme="minorEastAsia"/>
              <w:noProof/>
              <w:color w:val="1F4E79" w:themeColor="accent1" w:themeShade="80"/>
              <w:lang w:val="en-US"/>
            </w:rPr>
          </w:pPr>
          <w:hyperlink w:anchor="_Toc527986133" w:history="1">
            <w:r w:rsidR="00C95F03" w:rsidRPr="00CC01FB">
              <w:rPr>
                <w:rStyle w:val="Hyperlink"/>
                <w:rFonts w:eastAsia="Calibri" w:cs="Times New Roman"/>
                <w:b/>
                <w:noProof/>
                <w:color w:val="1F4E79" w:themeColor="accent1" w:themeShade="80"/>
              </w:rPr>
              <w:t>CAPITOLUL 3. COMPLETAREA CERERII DE FINANȚARE</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_Toc527986133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21</w:t>
            </w:r>
            <w:r w:rsidR="00C95F03" w:rsidRPr="00CC01FB">
              <w:rPr>
                <w:noProof/>
                <w:webHidden/>
                <w:color w:val="1F4E79" w:themeColor="accent1" w:themeShade="80"/>
              </w:rPr>
              <w:fldChar w:fldCharType="end"/>
            </w:r>
          </w:hyperlink>
        </w:p>
        <w:p w14:paraId="32832F3D" w14:textId="77777777" w:rsidR="00C95F03" w:rsidRPr="00CC01FB" w:rsidRDefault="00F43870">
          <w:pPr>
            <w:pStyle w:val="Cuprins1"/>
            <w:tabs>
              <w:tab w:val="right" w:leader="dot" w:pos="9350"/>
            </w:tabs>
            <w:rPr>
              <w:rFonts w:eastAsiaTheme="minorEastAsia"/>
              <w:noProof/>
              <w:color w:val="1F4E79" w:themeColor="accent1" w:themeShade="80"/>
              <w:lang w:val="en-US"/>
            </w:rPr>
          </w:pPr>
          <w:hyperlink w:anchor="_Toc527986134" w:history="1">
            <w:r w:rsidR="00C95F03" w:rsidRPr="00CC01FB">
              <w:rPr>
                <w:rStyle w:val="Hyperlink"/>
                <w:rFonts w:eastAsia="Calibri" w:cs="Times New Roman"/>
                <w:b/>
                <w:noProof/>
                <w:color w:val="1F4E79" w:themeColor="accent1" w:themeShade="80"/>
              </w:rPr>
              <w:t>CAPITOLUL 4. PROCESUL DE DEPUNERE ȘI DE EVALUARE ȘI SELECȚIE</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_Toc527986134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21</w:t>
            </w:r>
            <w:r w:rsidR="00C95F03" w:rsidRPr="00CC01FB">
              <w:rPr>
                <w:noProof/>
                <w:webHidden/>
                <w:color w:val="1F4E79" w:themeColor="accent1" w:themeShade="80"/>
              </w:rPr>
              <w:fldChar w:fldCharType="end"/>
            </w:r>
          </w:hyperlink>
        </w:p>
        <w:p w14:paraId="6DB7F280" w14:textId="77777777" w:rsidR="00C95F03" w:rsidRPr="00CC01FB" w:rsidRDefault="00F43870">
          <w:pPr>
            <w:pStyle w:val="Cuprins1"/>
            <w:tabs>
              <w:tab w:val="right" w:leader="dot" w:pos="9350"/>
            </w:tabs>
            <w:rPr>
              <w:rFonts w:eastAsiaTheme="minorEastAsia"/>
              <w:noProof/>
              <w:color w:val="1F4E79" w:themeColor="accent1" w:themeShade="80"/>
              <w:lang w:val="en-US"/>
            </w:rPr>
          </w:pPr>
          <w:hyperlink w:anchor="_Toc527986135" w:history="1">
            <w:r w:rsidR="00C95F03" w:rsidRPr="00CC01FB">
              <w:rPr>
                <w:rStyle w:val="Hyperlink"/>
                <w:rFonts w:eastAsia="Calibri" w:cs="Times New Roman"/>
                <w:b/>
                <w:noProof/>
                <w:color w:val="1F4E79" w:themeColor="accent1" w:themeShade="80"/>
              </w:rPr>
              <w:t>CAPITOLUL 5. DEPUNEREA ȘI SOLUȚIONAREA CONTESTAȚIILOR</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_Toc527986135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21</w:t>
            </w:r>
            <w:r w:rsidR="00C95F03" w:rsidRPr="00CC01FB">
              <w:rPr>
                <w:noProof/>
                <w:webHidden/>
                <w:color w:val="1F4E79" w:themeColor="accent1" w:themeShade="80"/>
              </w:rPr>
              <w:fldChar w:fldCharType="end"/>
            </w:r>
          </w:hyperlink>
        </w:p>
        <w:p w14:paraId="44DF134F" w14:textId="77777777" w:rsidR="00C95F03" w:rsidRPr="00CC01FB" w:rsidRDefault="00F43870">
          <w:pPr>
            <w:pStyle w:val="Cuprins1"/>
            <w:tabs>
              <w:tab w:val="right" w:leader="dot" w:pos="9350"/>
            </w:tabs>
            <w:rPr>
              <w:rFonts w:eastAsiaTheme="minorEastAsia"/>
              <w:noProof/>
              <w:color w:val="1F4E79" w:themeColor="accent1" w:themeShade="80"/>
              <w:lang w:val="en-US"/>
            </w:rPr>
          </w:pPr>
          <w:hyperlink w:anchor="_Toc527986136" w:history="1">
            <w:r w:rsidR="00C95F03" w:rsidRPr="00CC01FB">
              <w:rPr>
                <w:rStyle w:val="Hyperlink"/>
                <w:rFonts w:eastAsia="Calibri" w:cs="Times New Roman"/>
                <w:b/>
                <w:noProof/>
                <w:color w:val="1F4E79" w:themeColor="accent1" w:themeShade="80"/>
              </w:rPr>
              <w:t>CAPITOLUL 6. CONTRACTAREA PROIECTELOR – DESCRIEREA PROCESULUI</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_Toc527986136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21</w:t>
            </w:r>
            <w:r w:rsidR="00C95F03" w:rsidRPr="00CC01FB">
              <w:rPr>
                <w:noProof/>
                <w:webHidden/>
                <w:color w:val="1F4E79" w:themeColor="accent1" w:themeShade="80"/>
              </w:rPr>
              <w:fldChar w:fldCharType="end"/>
            </w:r>
          </w:hyperlink>
        </w:p>
        <w:p w14:paraId="3CF48C73" w14:textId="77777777" w:rsidR="00C95F03" w:rsidRPr="00CC01FB" w:rsidRDefault="00F43870">
          <w:pPr>
            <w:pStyle w:val="Cuprins1"/>
            <w:tabs>
              <w:tab w:val="right" w:leader="dot" w:pos="9350"/>
            </w:tabs>
            <w:rPr>
              <w:rFonts w:eastAsiaTheme="minorEastAsia"/>
              <w:noProof/>
              <w:color w:val="1F4E79" w:themeColor="accent1" w:themeShade="80"/>
              <w:lang w:val="en-US"/>
            </w:rPr>
          </w:pPr>
          <w:hyperlink w:anchor="_Toc527986137" w:history="1">
            <w:r w:rsidR="00C95F03" w:rsidRPr="00CC01FB">
              <w:rPr>
                <w:rStyle w:val="Hyperlink"/>
                <w:rFonts w:eastAsia="Calibri" w:cs="Times New Roman"/>
                <w:b/>
                <w:noProof/>
                <w:color w:val="1F4E79" w:themeColor="accent1" w:themeShade="80"/>
              </w:rPr>
              <w:t>CAPITOLUL 7. ANEXE</w:t>
            </w:r>
            <w:r w:rsidR="00C95F03" w:rsidRPr="00CC01FB">
              <w:rPr>
                <w:noProof/>
                <w:webHidden/>
                <w:color w:val="1F4E79" w:themeColor="accent1" w:themeShade="80"/>
              </w:rPr>
              <w:tab/>
            </w:r>
            <w:r w:rsidR="00C95F03" w:rsidRPr="00CC01FB">
              <w:rPr>
                <w:noProof/>
                <w:webHidden/>
                <w:color w:val="1F4E79" w:themeColor="accent1" w:themeShade="80"/>
              </w:rPr>
              <w:fldChar w:fldCharType="begin"/>
            </w:r>
            <w:r w:rsidR="00C95F03" w:rsidRPr="00CC01FB">
              <w:rPr>
                <w:noProof/>
                <w:webHidden/>
                <w:color w:val="1F4E79" w:themeColor="accent1" w:themeShade="80"/>
              </w:rPr>
              <w:instrText xml:space="preserve"> PAGEREF _Toc527986137 \h </w:instrText>
            </w:r>
            <w:r w:rsidR="00C95F03" w:rsidRPr="00CC01FB">
              <w:rPr>
                <w:noProof/>
                <w:webHidden/>
                <w:color w:val="1F4E79" w:themeColor="accent1" w:themeShade="80"/>
              </w:rPr>
            </w:r>
            <w:r w:rsidR="00C95F03" w:rsidRPr="00CC01FB">
              <w:rPr>
                <w:noProof/>
                <w:webHidden/>
                <w:color w:val="1F4E79" w:themeColor="accent1" w:themeShade="80"/>
              </w:rPr>
              <w:fldChar w:fldCharType="separate"/>
            </w:r>
            <w:r w:rsidR="00C95F03" w:rsidRPr="00CC01FB">
              <w:rPr>
                <w:noProof/>
                <w:webHidden/>
                <w:color w:val="1F4E79" w:themeColor="accent1" w:themeShade="80"/>
              </w:rPr>
              <w:t>22</w:t>
            </w:r>
            <w:r w:rsidR="00C95F03" w:rsidRPr="00CC01FB">
              <w:rPr>
                <w:noProof/>
                <w:webHidden/>
                <w:color w:val="1F4E79" w:themeColor="accent1" w:themeShade="80"/>
              </w:rPr>
              <w:fldChar w:fldCharType="end"/>
            </w:r>
          </w:hyperlink>
        </w:p>
        <w:p w14:paraId="2F57761D" w14:textId="77777777" w:rsidR="0004765B" w:rsidRPr="00CC01FB" w:rsidRDefault="0004765B" w:rsidP="00E61197">
          <w:pPr>
            <w:spacing w:after="0" w:line="240" w:lineRule="auto"/>
            <w:rPr>
              <w:color w:val="1F4E79" w:themeColor="accent1" w:themeShade="80"/>
            </w:rPr>
          </w:pPr>
          <w:r w:rsidRPr="00CC01FB">
            <w:rPr>
              <w:b/>
              <w:bCs/>
              <w:color w:val="1F4E79" w:themeColor="accent1" w:themeShade="80"/>
            </w:rPr>
            <w:lastRenderedPageBreak/>
            <w:fldChar w:fldCharType="end"/>
          </w:r>
        </w:p>
      </w:sdtContent>
    </w:sdt>
    <w:p w14:paraId="495B001D" w14:textId="77777777" w:rsidR="00BA6ECF" w:rsidRPr="00CC01FB" w:rsidRDefault="00BA6ECF" w:rsidP="00E61197">
      <w:pPr>
        <w:spacing w:after="0" w:line="240" w:lineRule="auto"/>
        <w:jc w:val="both"/>
        <w:rPr>
          <w:rFonts w:eastAsia="Calibri" w:cs="Times New Roman"/>
          <w:color w:val="1F4E79" w:themeColor="accent1" w:themeShade="80"/>
        </w:rPr>
      </w:pPr>
    </w:p>
    <w:p w14:paraId="475B85FA" w14:textId="77777777" w:rsidR="00BA6ECF" w:rsidRPr="00CC01FB" w:rsidRDefault="00BA6ECF" w:rsidP="00E61197">
      <w:pPr>
        <w:spacing w:after="0" w:line="240" w:lineRule="auto"/>
        <w:jc w:val="both"/>
        <w:rPr>
          <w:rFonts w:eastAsia="Calibri" w:cs="Times New Roman"/>
          <w:color w:val="1F4E79" w:themeColor="accent1" w:themeShade="80"/>
        </w:rPr>
      </w:pPr>
    </w:p>
    <w:p w14:paraId="1D2F917A" w14:textId="77777777" w:rsidR="00BA6ECF" w:rsidRPr="00CC01FB" w:rsidRDefault="00BA6ECF" w:rsidP="00E61197">
      <w:pPr>
        <w:spacing w:after="0" w:line="240" w:lineRule="auto"/>
        <w:jc w:val="both"/>
        <w:rPr>
          <w:rFonts w:eastAsia="Calibri" w:cs="Times New Roman"/>
          <w:color w:val="1F4E79" w:themeColor="accent1" w:themeShade="80"/>
        </w:rPr>
      </w:pPr>
    </w:p>
    <w:p w14:paraId="282906FD" w14:textId="77777777" w:rsidR="00394BFF" w:rsidRPr="00CC01FB" w:rsidRDefault="00394BFF" w:rsidP="00E61197">
      <w:pPr>
        <w:spacing w:after="0" w:line="240" w:lineRule="auto"/>
        <w:jc w:val="both"/>
        <w:rPr>
          <w:rFonts w:eastAsia="Calibri" w:cs="Times New Roman"/>
          <w:color w:val="1F4E79" w:themeColor="accent1" w:themeShade="80"/>
        </w:rPr>
      </w:pPr>
    </w:p>
    <w:p w14:paraId="48FDCF5B" w14:textId="77777777" w:rsidR="00394BFF" w:rsidRPr="00CC01FB" w:rsidRDefault="00394BFF" w:rsidP="00E61197">
      <w:pPr>
        <w:spacing w:after="0" w:line="240" w:lineRule="auto"/>
        <w:jc w:val="both"/>
        <w:rPr>
          <w:rFonts w:eastAsia="Calibri" w:cs="Times New Roman"/>
          <w:color w:val="1F4E79" w:themeColor="accent1" w:themeShade="80"/>
        </w:rPr>
      </w:pPr>
    </w:p>
    <w:p w14:paraId="4C08BFC8" w14:textId="77777777" w:rsidR="00394BFF" w:rsidRPr="00CC01FB" w:rsidRDefault="00394BFF" w:rsidP="00E61197">
      <w:pPr>
        <w:spacing w:after="0" w:line="240" w:lineRule="auto"/>
        <w:jc w:val="both"/>
        <w:rPr>
          <w:rFonts w:eastAsia="Calibri" w:cs="Times New Roman"/>
          <w:color w:val="1F4E79" w:themeColor="accent1" w:themeShade="80"/>
        </w:rPr>
      </w:pPr>
    </w:p>
    <w:tbl>
      <w:tblPr>
        <w:tblStyle w:val="GrilTabel2"/>
        <w:tblpPr w:leftFromText="180" w:rightFromText="180" w:vertAnchor="page" w:horzAnchor="margin" w:tblpY="2566"/>
        <w:tblW w:w="0" w:type="auto"/>
        <w:tblLook w:val="04A0" w:firstRow="1" w:lastRow="0" w:firstColumn="1" w:lastColumn="0" w:noHBand="0" w:noVBand="1"/>
      </w:tblPr>
      <w:tblGrid>
        <w:gridCol w:w="1198"/>
        <w:gridCol w:w="8047"/>
      </w:tblGrid>
      <w:tr w:rsidR="00F817DD" w:rsidRPr="00CC01FB" w14:paraId="30C7EE04" w14:textId="77777777" w:rsidTr="00F817DD">
        <w:tc>
          <w:tcPr>
            <w:tcW w:w="9245" w:type="dxa"/>
            <w:gridSpan w:val="2"/>
            <w:tcBorders>
              <w:top w:val="nil"/>
              <w:left w:val="nil"/>
              <w:bottom w:val="nil"/>
              <w:right w:val="nil"/>
            </w:tcBorders>
          </w:tcPr>
          <w:p w14:paraId="75AB9B7C" w14:textId="5378CB99" w:rsidR="005D3C22" w:rsidRPr="00CC01FB" w:rsidRDefault="005D3C22" w:rsidP="00E61197">
            <w:pPr>
              <w:spacing w:after="0" w:line="240" w:lineRule="auto"/>
              <w:jc w:val="center"/>
              <w:rPr>
                <w:rFonts w:cs="TimesNewRomanPSMT"/>
                <w:b/>
                <w:color w:val="1F4E79" w:themeColor="accent1" w:themeShade="80"/>
              </w:rPr>
            </w:pPr>
            <w:r w:rsidRPr="00CC01FB">
              <w:rPr>
                <w:rFonts w:cs="TimesNewRomanPSMT"/>
                <w:b/>
                <w:color w:val="1F4E79" w:themeColor="accent1" w:themeShade="80"/>
              </w:rPr>
              <w:t>ABREVIERI</w:t>
            </w:r>
          </w:p>
          <w:p w14:paraId="5FE86F37" w14:textId="77777777" w:rsidR="00F817DD" w:rsidRPr="00CC01FB" w:rsidRDefault="00F817DD" w:rsidP="00E61197">
            <w:pPr>
              <w:spacing w:after="0" w:line="240" w:lineRule="auto"/>
              <w:jc w:val="center"/>
              <w:rPr>
                <w:rFonts w:cs="TimesNewRomanPSMT"/>
                <w:b/>
                <w:color w:val="1F4E79" w:themeColor="accent1" w:themeShade="80"/>
              </w:rPr>
            </w:pPr>
          </w:p>
          <w:p w14:paraId="72FF81AB" w14:textId="77777777" w:rsidR="00F817DD" w:rsidRPr="00CC01FB" w:rsidRDefault="00F817DD" w:rsidP="00E61197">
            <w:pPr>
              <w:spacing w:after="0" w:line="240" w:lineRule="auto"/>
              <w:jc w:val="center"/>
              <w:rPr>
                <w:rFonts w:cs="TimesNewRomanPSMT"/>
                <w:b/>
                <w:color w:val="1F4E79" w:themeColor="accent1" w:themeShade="80"/>
              </w:rPr>
            </w:pPr>
          </w:p>
          <w:p w14:paraId="4F1E8484" w14:textId="77777777" w:rsidR="00F817DD" w:rsidRPr="00CC01FB" w:rsidRDefault="00F817DD" w:rsidP="00E61197">
            <w:pPr>
              <w:spacing w:after="0" w:line="240" w:lineRule="auto"/>
              <w:jc w:val="center"/>
              <w:rPr>
                <w:rFonts w:cs="TimesNewRomanPSMT"/>
                <w:b/>
                <w:color w:val="1F4E79" w:themeColor="accent1" w:themeShade="80"/>
              </w:rPr>
            </w:pPr>
          </w:p>
          <w:p w14:paraId="60CE9E7B" w14:textId="77777777" w:rsidR="00F817DD" w:rsidRPr="00CC01FB" w:rsidRDefault="00F817DD" w:rsidP="00E61197">
            <w:pPr>
              <w:spacing w:after="0" w:line="240" w:lineRule="auto"/>
              <w:jc w:val="center"/>
              <w:rPr>
                <w:rFonts w:cs="TimesNewRomanPSMT"/>
                <w:b/>
                <w:color w:val="1F4E79" w:themeColor="accent1" w:themeShade="80"/>
              </w:rPr>
            </w:pPr>
          </w:p>
          <w:p w14:paraId="71A2CF6A" w14:textId="77777777" w:rsidR="00F817DD" w:rsidRPr="00CC01FB" w:rsidRDefault="00F817DD" w:rsidP="00E61197">
            <w:pPr>
              <w:spacing w:after="0" w:line="240" w:lineRule="auto"/>
              <w:jc w:val="center"/>
              <w:rPr>
                <w:rFonts w:cs="TimesNewRomanPSMT"/>
                <w:b/>
                <w:color w:val="1F4E79" w:themeColor="accent1" w:themeShade="80"/>
              </w:rPr>
            </w:pPr>
          </w:p>
          <w:p w14:paraId="005DFD38" w14:textId="24051946" w:rsidR="005D3C22" w:rsidRPr="00CC01FB" w:rsidRDefault="005D3C22" w:rsidP="00E61197">
            <w:pPr>
              <w:spacing w:after="0" w:line="240" w:lineRule="auto"/>
              <w:rPr>
                <w:rFonts w:cs="TimesNewRomanPSMT"/>
                <w:b/>
                <w:color w:val="1F4E79" w:themeColor="accent1" w:themeShade="80"/>
              </w:rPr>
            </w:pPr>
          </w:p>
        </w:tc>
      </w:tr>
      <w:tr w:rsidR="00F817DD" w:rsidRPr="00CC01FB" w14:paraId="042E4807" w14:textId="77777777" w:rsidTr="00F817DD">
        <w:tc>
          <w:tcPr>
            <w:tcW w:w="1198" w:type="dxa"/>
            <w:tcBorders>
              <w:top w:val="nil"/>
              <w:left w:val="nil"/>
              <w:bottom w:val="nil"/>
              <w:right w:val="nil"/>
            </w:tcBorders>
          </w:tcPr>
          <w:p w14:paraId="664B7FC2" w14:textId="5712417D"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AMPOCU</w:t>
            </w:r>
          </w:p>
        </w:tc>
        <w:tc>
          <w:tcPr>
            <w:tcW w:w="8047" w:type="dxa"/>
            <w:tcBorders>
              <w:top w:val="nil"/>
              <w:left w:val="nil"/>
              <w:bottom w:val="nil"/>
              <w:right w:val="nil"/>
            </w:tcBorders>
          </w:tcPr>
          <w:p w14:paraId="797121E5" w14:textId="72674009"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Autoritatea de Management pentru Programul Operațional Capital Uman</w:t>
            </w:r>
          </w:p>
        </w:tc>
      </w:tr>
      <w:tr w:rsidR="00F817DD" w:rsidRPr="00CC01FB" w14:paraId="562493FA" w14:textId="77777777" w:rsidTr="00F817DD">
        <w:tc>
          <w:tcPr>
            <w:tcW w:w="1198" w:type="dxa"/>
            <w:tcBorders>
              <w:top w:val="nil"/>
              <w:left w:val="nil"/>
              <w:bottom w:val="nil"/>
              <w:right w:val="nil"/>
            </w:tcBorders>
          </w:tcPr>
          <w:p w14:paraId="0102CA6D"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 xml:space="preserve">AP </w:t>
            </w:r>
          </w:p>
        </w:tc>
        <w:tc>
          <w:tcPr>
            <w:tcW w:w="8047" w:type="dxa"/>
            <w:tcBorders>
              <w:top w:val="nil"/>
              <w:left w:val="nil"/>
              <w:bottom w:val="nil"/>
              <w:right w:val="nil"/>
            </w:tcBorders>
          </w:tcPr>
          <w:p w14:paraId="631C7796"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 xml:space="preserve">Axa Prioritară </w:t>
            </w:r>
          </w:p>
        </w:tc>
      </w:tr>
      <w:tr w:rsidR="00F817DD" w:rsidRPr="00CC01FB" w14:paraId="687E261A" w14:textId="77777777" w:rsidTr="00F817DD">
        <w:tc>
          <w:tcPr>
            <w:tcW w:w="1198" w:type="dxa"/>
            <w:tcBorders>
              <w:top w:val="nil"/>
              <w:left w:val="nil"/>
              <w:bottom w:val="nil"/>
              <w:right w:val="nil"/>
            </w:tcBorders>
          </w:tcPr>
          <w:p w14:paraId="544DC4FF"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CE</w:t>
            </w:r>
          </w:p>
        </w:tc>
        <w:tc>
          <w:tcPr>
            <w:tcW w:w="8047" w:type="dxa"/>
            <w:tcBorders>
              <w:top w:val="nil"/>
              <w:left w:val="nil"/>
              <w:bottom w:val="nil"/>
              <w:right w:val="nil"/>
            </w:tcBorders>
          </w:tcPr>
          <w:p w14:paraId="468B490C"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Comisia Europeană</w:t>
            </w:r>
          </w:p>
        </w:tc>
      </w:tr>
      <w:tr w:rsidR="00F817DD" w:rsidRPr="00CC01FB" w14:paraId="11279DD0" w14:textId="77777777" w:rsidTr="00F817DD">
        <w:tc>
          <w:tcPr>
            <w:tcW w:w="1198" w:type="dxa"/>
            <w:tcBorders>
              <w:top w:val="nil"/>
              <w:left w:val="nil"/>
              <w:bottom w:val="nil"/>
              <w:right w:val="nil"/>
            </w:tcBorders>
          </w:tcPr>
          <w:p w14:paraId="4A889DFE"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CES</w:t>
            </w:r>
          </w:p>
        </w:tc>
        <w:tc>
          <w:tcPr>
            <w:tcW w:w="8047" w:type="dxa"/>
            <w:tcBorders>
              <w:top w:val="nil"/>
              <w:left w:val="nil"/>
              <w:bottom w:val="nil"/>
              <w:right w:val="nil"/>
            </w:tcBorders>
          </w:tcPr>
          <w:p w14:paraId="7621FE59" w14:textId="0D49FBE6" w:rsidR="005D3C22" w:rsidRPr="00CC01FB" w:rsidRDefault="00C95F03" w:rsidP="00E61197">
            <w:pPr>
              <w:spacing w:after="0" w:line="240" w:lineRule="auto"/>
              <w:rPr>
                <w:rFonts w:cs="TimesNewRomanPSMT"/>
                <w:b/>
                <w:color w:val="1F4E79" w:themeColor="accent1" w:themeShade="80"/>
              </w:rPr>
            </w:pPr>
            <w:r w:rsidRPr="00CC01FB">
              <w:rPr>
                <w:rFonts w:cs="TimesNewRomanPSMT"/>
                <w:b/>
                <w:color w:val="1F4E79" w:themeColor="accent1" w:themeShade="80"/>
              </w:rPr>
              <w:t>Cerințe</w:t>
            </w:r>
            <w:r w:rsidR="005D3C22" w:rsidRPr="00CC01FB">
              <w:rPr>
                <w:rFonts w:cs="TimesNewRomanPSMT"/>
                <w:b/>
                <w:color w:val="1F4E79" w:themeColor="accent1" w:themeShade="80"/>
              </w:rPr>
              <w:t xml:space="preserve"> </w:t>
            </w:r>
            <w:r w:rsidRPr="00CC01FB">
              <w:rPr>
                <w:rFonts w:cs="TimesNewRomanPSMT"/>
                <w:b/>
                <w:color w:val="1F4E79" w:themeColor="accent1" w:themeShade="80"/>
              </w:rPr>
              <w:t>Educaționale</w:t>
            </w:r>
            <w:r w:rsidR="005D3C22" w:rsidRPr="00CC01FB">
              <w:rPr>
                <w:rFonts w:cs="TimesNewRomanPSMT"/>
                <w:b/>
                <w:color w:val="1F4E79" w:themeColor="accent1" w:themeShade="80"/>
              </w:rPr>
              <w:t xml:space="preserve"> Speciale</w:t>
            </w:r>
          </w:p>
        </w:tc>
      </w:tr>
      <w:tr w:rsidR="00F817DD" w:rsidRPr="00CC01FB" w14:paraId="16A2AFA8" w14:textId="77777777" w:rsidTr="00F817DD">
        <w:tc>
          <w:tcPr>
            <w:tcW w:w="1198" w:type="dxa"/>
            <w:tcBorders>
              <w:top w:val="nil"/>
              <w:left w:val="nil"/>
              <w:bottom w:val="nil"/>
              <w:right w:val="nil"/>
            </w:tcBorders>
          </w:tcPr>
          <w:p w14:paraId="2D08C757"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CPP</w:t>
            </w:r>
          </w:p>
        </w:tc>
        <w:tc>
          <w:tcPr>
            <w:tcW w:w="8047" w:type="dxa"/>
            <w:tcBorders>
              <w:top w:val="nil"/>
              <w:left w:val="nil"/>
              <w:bottom w:val="nil"/>
              <w:right w:val="nil"/>
            </w:tcBorders>
          </w:tcPr>
          <w:p w14:paraId="44D41126"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Cerere de Propuneri de Proiecte</w:t>
            </w:r>
          </w:p>
        </w:tc>
      </w:tr>
      <w:tr w:rsidR="00F817DD" w:rsidRPr="00CC01FB" w14:paraId="47D52691" w14:textId="77777777" w:rsidTr="00F817DD">
        <w:tc>
          <w:tcPr>
            <w:tcW w:w="1198" w:type="dxa"/>
            <w:tcBorders>
              <w:top w:val="nil"/>
              <w:left w:val="nil"/>
              <w:bottom w:val="nil"/>
              <w:right w:val="nil"/>
            </w:tcBorders>
          </w:tcPr>
          <w:p w14:paraId="7A397321"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FEDR</w:t>
            </w:r>
          </w:p>
        </w:tc>
        <w:tc>
          <w:tcPr>
            <w:tcW w:w="8047" w:type="dxa"/>
            <w:tcBorders>
              <w:top w:val="nil"/>
              <w:left w:val="nil"/>
              <w:bottom w:val="nil"/>
              <w:right w:val="nil"/>
            </w:tcBorders>
          </w:tcPr>
          <w:p w14:paraId="0902B48C"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Fondul European de Dezvoltare Regională</w:t>
            </w:r>
          </w:p>
        </w:tc>
      </w:tr>
      <w:tr w:rsidR="00F817DD" w:rsidRPr="00CC01FB" w14:paraId="53085E07" w14:textId="77777777" w:rsidTr="00F817DD">
        <w:tc>
          <w:tcPr>
            <w:tcW w:w="1198" w:type="dxa"/>
            <w:tcBorders>
              <w:top w:val="nil"/>
              <w:left w:val="nil"/>
              <w:bottom w:val="nil"/>
              <w:right w:val="nil"/>
            </w:tcBorders>
          </w:tcPr>
          <w:p w14:paraId="57355BFF"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 xml:space="preserve">FSE </w:t>
            </w:r>
          </w:p>
        </w:tc>
        <w:tc>
          <w:tcPr>
            <w:tcW w:w="8047" w:type="dxa"/>
            <w:tcBorders>
              <w:top w:val="nil"/>
              <w:left w:val="nil"/>
              <w:bottom w:val="nil"/>
              <w:right w:val="nil"/>
            </w:tcBorders>
          </w:tcPr>
          <w:p w14:paraId="35171EE1"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Fondul Social European</w:t>
            </w:r>
          </w:p>
        </w:tc>
      </w:tr>
      <w:tr w:rsidR="00F817DD" w:rsidRPr="00CC01FB" w14:paraId="1EDDC2DB" w14:textId="77777777" w:rsidTr="00F817DD">
        <w:tc>
          <w:tcPr>
            <w:tcW w:w="1198" w:type="dxa"/>
            <w:tcBorders>
              <w:top w:val="nil"/>
              <w:left w:val="nil"/>
              <w:bottom w:val="nil"/>
              <w:right w:val="nil"/>
            </w:tcBorders>
          </w:tcPr>
          <w:p w14:paraId="6BAB1286" w14:textId="13046603" w:rsidR="005D3C22" w:rsidRPr="00CC01FB" w:rsidRDefault="00A36F3F" w:rsidP="00E61197">
            <w:pPr>
              <w:spacing w:after="0" w:line="240" w:lineRule="auto"/>
              <w:rPr>
                <w:rFonts w:cs="TimesNewRomanPSMT"/>
                <w:b/>
                <w:color w:val="1F4E79" w:themeColor="accent1" w:themeShade="80"/>
              </w:rPr>
            </w:pPr>
            <w:r w:rsidRPr="00CC01FB">
              <w:rPr>
                <w:rFonts w:cs="TimesNewRomanPSMT"/>
                <w:b/>
                <w:color w:val="1F4E79" w:themeColor="accent1" w:themeShade="80"/>
              </w:rPr>
              <w:t>FPC</w:t>
            </w:r>
          </w:p>
        </w:tc>
        <w:tc>
          <w:tcPr>
            <w:tcW w:w="8047" w:type="dxa"/>
            <w:tcBorders>
              <w:top w:val="nil"/>
              <w:left w:val="nil"/>
              <w:bottom w:val="nil"/>
              <w:right w:val="nil"/>
            </w:tcBorders>
          </w:tcPr>
          <w:p w14:paraId="1CF284CF" w14:textId="09955419"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 xml:space="preserve">Formare Profesională </w:t>
            </w:r>
            <w:r w:rsidR="00A36F3F" w:rsidRPr="00CC01FB">
              <w:rPr>
                <w:rFonts w:cs="TimesNewRomanPSMT"/>
                <w:b/>
                <w:color w:val="1F4E79" w:themeColor="accent1" w:themeShade="80"/>
              </w:rPr>
              <w:t>Continuă</w:t>
            </w:r>
          </w:p>
        </w:tc>
      </w:tr>
      <w:tr w:rsidR="00F817DD" w:rsidRPr="00CC01FB" w14:paraId="42975E21" w14:textId="77777777" w:rsidTr="00F817DD">
        <w:tc>
          <w:tcPr>
            <w:tcW w:w="1198" w:type="dxa"/>
            <w:tcBorders>
              <w:top w:val="nil"/>
              <w:left w:val="nil"/>
              <w:bottom w:val="nil"/>
              <w:right w:val="nil"/>
            </w:tcBorders>
          </w:tcPr>
          <w:p w14:paraId="55331D33" w14:textId="10CF402B"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ET 2020</w:t>
            </w:r>
          </w:p>
        </w:tc>
        <w:tc>
          <w:tcPr>
            <w:tcW w:w="8047" w:type="dxa"/>
            <w:tcBorders>
              <w:top w:val="nil"/>
              <w:left w:val="nil"/>
              <w:bottom w:val="nil"/>
              <w:right w:val="nil"/>
            </w:tcBorders>
          </w:tcPr>
          <w:p w14:paraId="24F4135B" w14:textId="79DD5CA0"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Cadrul strategic pentru cooperarea europeană în domeniul educaţiei şi al formării profesionale</w:t>
            </w:r>
          </w:p>
        </w:tc>
      </w:tr>
      <w:tr w:rsidR="00F817DD" w:rsidRPr="00CC01FB" w14:paraId="6A1AD275" w14:textId="77777777" w:rsidTr="00F817DD">
        <w:tc>
          <w:tcPr>
            <w:tcW w:w="1198" w:type="dxa"/>
            <w:tcBorders>
              <w:top w:val="nil"/>
              <w:left w:val="nil"/>
              <w:bottom w:val="nil"/>
              <w:right w:val="nil"/>
            </w:tcBorders>
          </w:tcPr>
          <w:p w14:paraId="64C38FD9" w14:textId="2208CE10"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IPV</w:t>
            </w:r>
          </w:p>
        </w:tc>
        <w:tc>
          <w:tcPr>
            <w:tcW w:w="8047" w:type="dxa"/>
            <w:tcBorders>
              <w:top w:val="nil"/>
              <w:left w:val="nil"/>
              <w:bottom w:val="nil"/>
              <w:right w:val="nil"/>
            </w:tcBorders>
          </w:tcPr>
          <w:p w14:paraId="3D726F0B" w14:textId="7D85BE5E"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Învățare pe tot Parcursul Vieții</w:t>
            </w:r>
          </w:p>
        </w:tc>
      </w:tr>
      <w:tr w:rsidR="00F817DD" w:rsidRPr="00CC01FB" w14:paraId="2D185C5A" w14:textId="77777777" w:rsidTr="00F817DD">
        <w:tc>
          <w:tcPr>
            <w:tcW w:w="1198" w:type="dxa"/>
            <w:tcBorders>
              <w:top w:val="nil"/>
              <w:left w:val="nil"/>
              <w:bottom w:val="nil"/>
              <w:right w:val="nil"/>
            </w:tcBorders>
          </w:tcPr>
          <w:p w14:paraId="030C068B"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ISCED</w:t>
            </w:r>
          </w:p>
        </w:tc>
        <w:tc>
          <w:tcPr>
            <w:tcW w:w="8047" w:type="dxa"/>
            <w:tcBorders>
              <w:top w:val="nil"/>
              <w:left w:val="nil"/>
              <w:bottom w:val="nil"/>
              <w:right w:val="nil"/>
            </w:tcBorders>
          </w:tcPr>
          <w:p w14:paraId="7F63A75B"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Internațional Standard Clasification of Education</w:t>
            </w:r>
          </w:p>
        </w:tc>
      </w:tr>
      <w:tr w:rsidR="00F817DD" w:rsidRPr="00CC01FB" w14:paraId="047FFD77" w14:textId="77777777" w:rsidTr="00F817DD">
        <w:tc>
          <w:tcPr>
            <w:tcW w:w="1198" w:type="dxa"/>
            <w:tcBorders>
              <w:top w:val="nil"/>
              <w:left w:val="nil"/>
              <w:bottom w:val="nil"/>
              <w:right w:val="nil"/>
            </w:tcBorders>
          </w:tcPr>
          <w:p w14:paraId="1A9BB0B4"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MEN</w:t>
            </w:r>
          </w:p>
        </w:tc>
        <w:tc>
          <w:tcPr>
            <w:tcW w:w="8047" w:type="dxa"/>
            <w:tcBorders>
              <w:top w:val="nil"/>
              <w:left w:val="nil"/>
              <w:bottom w:val="nil"/>
              <w:right w:val="nil"/>
            </w:tcBorders>
          </w:tcPr>
          <w:p w14:paraId="61D6B238"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 xml:space="preserve">Ministerul Educației Naționale </w:t>
            </w:r>
          </w:p>
        </w:tc>
      </w:tr>
      <w:tr w:rsidR="00F817DD" w:rsidRPr="00CC01FB" w14:paraId="1577761B" w14:textId="77777777" w:rsidTr="00F817DD">
        <w:tc>
          <w:tcPr>
            <w:tcW w:w="1198" w:type="dxa"/>
            <w:tcBorders>
              <w:top w:val="nil"/>
              <w:left w:val="nil"/>
              <w:bottom w:val="nil"/>
              <w:right w:val="nil"/>
            </w:tcBorders>
          </w:tcPr>
          <w:p w14:paraId="3D2B8005"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OI</w:t>
            </w:r>
          </w:p>
        </w:tc>
        <w:tc>
          <w:tcPr>
            <w:tcW w:w="8047" w:type="dxa"/>
            <w:tcBorders>
              <w:top w:val="nil"/>
              <w:left w:val="nil"/>
              <w:bottom w:val="nil"/>
              <w:right w:val="nil"/>
            </w:tcBorders>
          </w:tcPr>
          <w:p w14:paraId="48DB05B9"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Organism Intermediar</w:t>
            </w:r>
          </w:p>
        </w:tc>
      </w:tr>
      <w:tr w:rsidR="00F817DD" w:rsidRPr="00CC01FB" w14:paraId="286710B4" w14:textId="77777777" w:rsidTr="00F817DD">
        <w:tc>
          <w:tcPr>
            <w:tcW w:w="1198" w:type="dxa"/>
            <w:tcBorders>
              <w:top w:val="nil"/>
              <w:left w:val="nil"/>
              <w:bottom w:val="nil"/>
              <w:right w:val="nil"/>
            </w:tcBorders>
          </w:tcPr>
          <w:p w14:paraId="22FAB2DE"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ONG</w:t>
            </w:r>
          </w:p>
        </w:tc>
        <w:tc>
          <w:tcPr>
            <w:tcW w:w="8047" w:type="dxa"/>
            <w:tcBorders>
              <w:top w:val="nil"/>
              <w:left w:val="nil"/>
              <w:bottom w:val="nil"/>
              <w:right w:val="nil"/>
            </w:tcBorders>
          </w:tcPr>
          <w:p w14:paraId="06ACA5F3"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Organizație Nonguvernamentală</w:t>
            </w:r>
          </w:p>
        </w:tc>
      </w:tr>
      <w:tr w:rsidR="00F817DD" w:rsidRPr="00CC01FB" w14:paraId="2E8A72A5" w14:textId="77777777" w:rsidTr="00F817DD">
        <w:tc>
          <w:tcPr>
            <w:tcW w:w="1198" w:type="dxa"/>
            <w:tcBorders>
              <w:top w:val="nil"/>
              <w:left w:val="nil"/>
              <w:bottom w:val="nil"/>
              <w:right w:val="nil"/>
            </w:tcBorders>
          </w:tcPr>
          <w:p w14:paraId="14F8906D"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OS</w:t>
            </w:r>
          </w:p>
        </w:tc>
        <w:tc>
          <w:tcPr>
            <w:tcW w:w="8047" w:type="dxa"/>
            <w:tcBorders>
              <w:top w:val="nil"/>
              <w:left w:val="nil"/>
              <w:bottom w:val="nil"/>
              <w:right w:val="nil"/>
            </w:tcBorders>
          </w:tcPr>
          <w:p w14:paraId="1EC96092"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Obiectiv Specific</w:t>
            </w:r>
          </w:p>
        </w:tc>
      </w:tr>
      <w:tr w:rsidR="00F817DD" w:rsidRPr="00CC01FB" w14:paraId="5040CD1C" w14:textId="77777777" w:rsidTr="00F817DD">
        <w:tc>
          <w:tcPr>
            <w:tcW w:w="1198" w:type="dxa"/>
            <w:tcBorders>
              <w:top w:val="nil"/>
              <w:left w:val="nil"/>
              <w:bottom w:val="nil"/>
              <w:right w:val="nil"/>
            </w:tcBorders>
          </w:tcPr>
          <w:p w14:paraId="105CE0DD"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PNR</w:t>
            </w:r>
          </w:p>
        </w:tc>
        <w:tc>
          <w:tcPr>
            <w:tcW w:w="8047" w:type="dxa"/>
            <w:tcBorders>
              <w:top w:val="nil"/>
              <w:left w:val="nil"/>
              <w:bottom w:val="nil"/>
              <w:right w:val="nil"/>
            </w:tcBorders>
          </w:tcPr>
          <w:p w14:paraId="562B253F"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Programul Național de Reformă</w:t>
            </w:r>
          </w:p>
        </w:tc>
      </w:tr>
      <w:tr w:rsidR="00F817DD" w:rsidRPr="00CC01FB" w14:paraId="6990E546" w14:textId="77777777" w:rsidTr="00F817DD">
        <w:tc>
          <w:tcPr>
            <w:tcW w:w="1198" w:type="dxa"/>
            <w:tcBorders>
              <w:top w:val="nil"/>
              <w:left w:val="nil"/>
              <w:bottom w:val="nil"/>
              <w:right w:val="nil"/>
            </w:tcBorders>
          </w:tcPr>
          <w:p w14:paraId="6109823D"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PI</w:t>
            </w:r>
          </w:p>
        </w:tc>
        <w:tc>
          <w:tcPr>
            <w:tcW w:w="8047" w:type="dxa"/>
            <w:tcBorders>
              <w:top w:val="nil"/>
              <w:left w:val="nil"/>
              <w:bottom w:val="nil"/>
              <w:right w:val="nil"/>
            </w:tcBorders>
          </w:tcPr>
          <w:p w14:paraId="44D63A8C"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Prioritate de Investiții</w:t>
            </w:r>
          </w:p>
        </w:tc>
      </w:tr>
      <w:tr w:rsidR="00F817DD" w:rsidRPr="00CC01FB" w14:paraId="5AA3955A" w14:textId="77777777" w:rsidTr="00F817DD">
        <w:tc>
          <w:tcPr>
            <w:tcW w:w="1198" w:type="dxa"/>
            <w:tcBorders>
              <w:top w:val="nil"/>
              <w:left w:val="nil"/>
              <w:bottom w:val="nil"/>
              <w:right w:val="nil"/>
            </w:tcBorders>
          </w:tcPr>
          <w:p w14:paraId="399C304A"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PO</w:t>
            </w:r>
          </w:p>
        </w:tc>
        <w:tc>
          <w:tcPr>
            <w:tcW w:w="8047" w:type="dxa"/>
            <w:tcBorders>
              <w:top w:val="nil"/>
              <w:left w:val="nil"/>
              <w:bottom w:val="nil"/>
              <w:right w:val="nil"/>
            </w:tcBorders>
          </w:tcPr>
          <w:p w14:paraId="37F55AA7"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Program Operațional</w:t>
            </w:r>
          </w:p>
        </w:tc>
      </w:tr>
      <w:tr w:rsidR="00F817DD" w:rsidRPr="00CC01FB" w14:paraId="3C4E8FD8" w14:textId="77777777" w:rsidTr="00F817DD">
        <w:tc>
          <w:tcPr>
            <w:tcW w:w="1198" w:type="dxa"/>
            <w:tcBorders>
              <w:top w:val="nil"/>
              <w:left w:val="nil"/>
              <w:bottom w:val="nil"/>
              <w:right w:val="nil"/>
            </w:tcBorders>
          </w:tcPr>
          <w:p w14:paraId="50A591FC"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 xml:space="preserve">POCU </w:t>
            </w:r>
          </w:p>
        </w:tc>
        <w:tc>
          <w:tcPr>
            <w:tcW w:w="8047" w:type="dxa"/>
            <w:tcBorders>
              <w:top w:val="nil"/>
              <w:left w:val="nil"/>
              <w:bottom w:val="nil"/>
              <w:right w:val="nil"/>
            </w:tcBorders>
          </w:tcPr>
          <w:p w14:paraId="7ADE46C9"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Programul Operațional Capital Uman 2014 - 2020</w:t>
            </w:r>
          </w:p>
        </w:tc>
      </w:tr>
      <w:tr w:rsidR="00F817DD" w:rsidRPr="00CC01FB" w14:paraId="117CEE09" w14:textId="77777777" w:rsidTr="00F817DD">
        <w:tc>
          <w:tcPr>
            <w:tcW w:w="1198" w:type="dxa"/>
            <w:tcBorders>
              <w:top w:val="nil"/>
              <w:left w:val="nil"/>
              <w:bottom w:val="nil"/>
              <w:right w:val="nil"/>
            </w:tcBorders>
          </w:tcPr>
          <w:p w14:paraId="017D9B8F"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SMIS</w:t>
            </w:r>
          </w:p>
        </w:tc>
        <w:tc>
          <w:tcPr>
            <w:tcW w:w="8047" w:type="dxa"/>
            <w:tcBorders>
              <w:top w:val="nil"/>
              <w:left w:val="nil"/>
              <w:bottom w:val="nil"/>
              <w:right w:val="nil"/>
            </w:tcBorders>
          </w:tcPr>
          <w:p w14:paraId="4AC5633D"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Sistemul Unic de Management al Informației</w:t>
            </w:r>
          </w:p>
        </w:tc>
      </w:tr>
      <w:tr w:rsidR="00F817DD" w:rsidRPr="00CC01FB" w14:paraId="71622B03" w14:textId="77777777" w:rsidTr="00F817DD">
        <w:tc>
          <w:tcPr>
            <w:tcW w:w="1198" w:type="dxa"/>
            <w:tcBorders>
              <w:top w:val="nil"/>
              <w:left w:val="nil"/>
              <w:bottom w:val="nil"/>
              <w:right w:val="nil"/>
            </w:tcBorders>
          </w:tcPr>
          <w:p w14:paraId="00C48A2B"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TIC</w:t>
            </w:r>
          </w:p>
        </w:tc>
        <w:tc>
          <w:tcPr>
            <w:tcW w:w="8047" w:type="dxa"/>
            <w:tcBorders>
              <w:top w:val="nil"/>
              <w:left w:val="nil"/>
              <w:bottom w:val="nil"/>
              <w:right w:val="nil"/>
            </w:tcBorders>
          </w:tcPr>
          <w:p w14:paraId="0EF53E42"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Tehnologia Informației și Comunicării</w:t>
            </w:r>
          </w:p>
        </w:tc>
      </w:tr>
      <w:tr w:rsidR="00F817DD" w:rsidRPr="00CC01FB" w14:paraId="2FFADE06" w14:textId="77777777" w:rsidTr="00F817DD">
        <w:tc>
          <w:tcPr>
            <w:tcW w:w="1198" w:type="dxa"/>
            <w:tcBorders>
              <w:top w:val="nil"/>
              <w:left w:val="nil"/>
              <w:bottom w:val="nil"/>
              <w:right w:val="nil"/>
            </w:tcBorders>
          </w:tcPr>
          <w:p w14:paraId="032C0228"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UE</w:t>
            </w:r>
          </w:p>
        </w:tc>
        <w:tc>
          <w:tcPr>
            <w:tcW w:w="8047" w:type="dxa"/>
            <w:tcBorders>
              <w:top w:val="nil"/>
              <w:left w:val="nil"/>
              <w:bottom w:val="nil"/>
              <w:right w:val="nil"/>
            </w:tcBorders>
          </w:tcPr>
          <w:p w14:paraId="4A5B69E9" w14:textId="77777777" w:rsidR="005D3C22" w:rsidRPr="00CC01FB" w:rsidRDefault="005D3C22" w:rsidP="00E61197">
            <w:pPr>
              <w:spacing w:after="0" w:line="240" w:lineRule="auto"/>
              <w:rPr>
                <w:rFonts w:cs="TimesNewRomanPSMT"/>
                <w:b/>
                <w:color w:val="1F4E79" w:themeColor="accent1" w:themeShade="80"/>
              </w:rPr>
            </w:pPr>
            <w:r w:rsidRPr="00CC01FB">
              <w:rPr>
                <w:rFonts w:cs="TimesNewRomanPSMT"/>
                <w:b/>
                <w:color w:val="1F4E79" w:themeColor="accent1" w:themeShade="80"/>
              </w:rPr>
              <w:t>Uniunea Europeană</w:t>
            </w:r>
          </w:p>
        </w:tc>
      </w:tr>
    </w:tbl>
    <w:p w14:paraId="44ECBE00" w14:textId="77777777" w:rsidR="00BA6ECF" w:rsidRPr="00CC01FB" w:rsidRDefault="00BA6ECF" w:rsidP="00E61197">
      <w:pPr>
        <w:spacing w:after="0" w:line="240" w:lineRule="auto"/>
        <w:jc w:val="both"/>
        <w:rPr>
          <w:rFonts w:eastAsia="Calibri" w:cs="Times New Roman"/>
          <w:color w:val="1F4E79" w:themeColor="accent1" w:themeShade="80"/>
        </w:rPr>
      </w:pPr>
    </w:p>
    <w:p w14:paraId="4941E72F" w14:textId="77777777" w:rsidR="00BA6ECF" w:rsidRPr="00CC01FB" w:rsidRDefault="00BA6ECF" w:rsidP="00E61197">
      <w:pPr>
        <w:spacing w:after="0" w:line="240" w:lineRule="auto"/>
        <w:jc w:val="both"/>
        <w:rPr>
          <w:rFonts w:eastAsia="Calibri" w:cs="Times New Roman"/>
          <w:color w:val="1F4E79" w:themeColor="accent1" w:themeShade="80"/>
        </w:rPr>
      </w:pPr>
    </w:p>
    <w:p w14:paraId="341EFD58" w14:textId="77777777" w:rsidR="00000B96" w:rsidRPr="00CC01FB" w:rsidRDefault="00000B96" w:rsidP="00E61197">
      <w:pPr>
        <w:spacing w:after="0" w:line="240" w:lineRule="auto"/>
        <w:jc w:val="both"/>
        <w:rPr>
          <w:rFonts w:eastAsia="Calibri" w:cs="Times New Roman"/>
          <w:color w:val="1F4E79" w:themeColor="accent1" w:themeShade="80"/>
        </w:rPr>
      </w:pPr>
    </w:p>
    <w:p w14:paraId="05F04EF7" w14:textId="77777777" w:rsidR="00F817DD" w:rsidRPr="00CC01FB" w:rsidRDefault="00F817DD" w:rsidP="00E61197">
      <w:pPr>
        <w:spacing w:after="0" w:line="240" w:lineRule="auto"/>
        <w:jc w:val="both"/>
        <w:rPr>
          <w:rFonts w:eastAsia="Calibri" w:cs="Times New Roman"/>
          <w:color w:val="1F4E79" w:themeColor="accent1" w:themeShade="80"/>
        </w:rPr>
      </w:pPr>
    </w:p>
    <w:p w14:paraId="6F120BEE" w14:textId="77777777" w:rsidR="00F817DD" w:rsidRPr="00CC01FB" w:rsidRDefault="00F817DD" w:rsidP="00E61197">
      <w:pPr>
        <w:spacing w:after="0" w:line="240" w:lineRule="auto"/>
        <w:jc w:val="both"/>
        <w:rPr>
          <w:rFonts w:eastAsia="Calibri" w:cs="Times New Roman"/>
          <w:color w:val="1F4E79" w:themeColor="accent1" w:themeShade="80"/>
        </w:rPr>
      </w:pPr>
    </w:p>
    <w:p w14:paraId="22609E20" w14:textId="77777777" w:rsidR="00F817DD" w:rsidRPr="00CC01FB" w:rsidRDefault="00F817DD" w:rsidP="00E61197">
      <w:pPr>
        <w:spacing w:after="0" w:line="240" w:lineRule="auto"/>
        <w:jc w:val="both"/>
        <w:rPr>
          <w:rFonts w:eastAsia="Calibri" w:cs="Times New Roman"/>
          <w:color w:val="1F4E79" w:themeColor="accent1" w:themeShade="80"/>
        </w:rPr>
      </w:pPr>
    </w:p>
    <w:p w14:paraId="6F9F046B" w14:textId="77777777" w:rsidR="00F817DD" w:rsidRPr="00CC01FB" w:rsidRDefault="00F817DD" w:rsidP="00E61197">
      <w:pPr>
        <w:spacing w:after="0" w:line="240" w:lineRule="auto"/>
        <w:jc w:val="both"/>
        <w:rPr>
          <w:rFonts w:eastAsia="Calibri" w:cs="Times New Roman"/>
          <w:color w:val="1F4E79" w:themeColor="accent1" w:themeShade="80"/>
        </w:rPr>
      </w:pPr>
    </w:p>
    <w:p w14:paraId="4279720F" w14:textId="77777777" w:rsidR="00F817DD" w:rsidRPr="00CC01FB" w:rsidRDefault="00F817DD" w:rsidP="00E61197">
      <w:pPr>
        <w:spacing w:after="0" w:line="240" w:lineRule="auto"/>
        <w:jc w:val="both"/>
        <w:rPr>
          <w:rFonts w:eastAsia="Calibri" w:cs="Times New Roman"/>
          <w:color w:val="1F4E79" w:themeColor="accent1" w:themeShade="80"/>
        </w:rPr>
      </w:pPr>
    </w:p>
    <w:p w14:paraId="48198696" w14:textId="77777777" w:rsidR="00F817DD" w:rsidRPr="00CC01FB" w:rsidRDefault="00F817DD" w:rsidP="00E61197">
      <w:pPr>
        <w:spacing w:after="0" w:line="240" w:lineRule="auto"/>
        <w:jc w:val="both"/>
        <w:rPr>
          <w:rFonts w:eastAsia="Calibri" w:cs="Times New Roman"/>
          <w:color w:val="1F4E79" w:themeColor="accent1" w:themeShade="80"/>
        </w:rPr>
      </w:pPr>
    </w:p>
    <w:p w14:paraId="1ADA9546" w14:textId="77777777" w:rsidR="00F817DD" w:rsidRPr="00CC01FB" w:rsidRDefault="00F817DD" w:rsidP="00E61197">
      <w:pPr>
        <w:spacing w:after="0" w:line="240" w:lineRule="auto"/>
        <w:jc w:val="both"/>
        <w:rPr>
          <w:rFonts w:eastAsia="Calibri" w:cs="Times New Roman"/>
          <w:color w:val="1F4E79" w:themeColor="accent1" w:themeShade="80"/>
        </w:rPr>
      </w:pPr>
    </w:p>
    <w:p w14:paraId="2BCCCACF" w14:textId="77777777" w:rsidR="00D32C26" w:rsidRPr="00CC01FB" w:rsidRDefault="00EC3473" w:rsidP="00E61197">
      <w:pPr>
        <w:pStyle w:val="Titlu1"/>
        <w:spacing w:before="0" w:line="240" w:lineRule="auto"/>
        <w:rPr>
          <w:rFonts w:asciiTheme="minorHAnsi" w:eastAsia="Calibri" w:hAnsiTheme="minorHAnsi" w:cs="Times New Roman"/>
          <w:b/>
          <w:color w:val="1F4E79" w:themeColor="accent1" w:themeShade="80"/>
          <w:sz w:val="22"/>
          <w:szCs w:val="22"/>
        </w:rPr>
      </w:pPr>
      <w:bookmarkStart w:id="1" w:name="_Toc527986113"/>
      <w:r w:rsidRPr="00CC01FB">
        <w:rPr>
          <w:rFonts w:asciiTheme="minorHAnsi" w:eastAsia="Calibri" w:hAnsiTheme="minorHAnsi" w:cs="Times New Roman"/>
          <w:b/>
          <w:color w:val="1F4E79" w:themeColor="accent1" w:themeShade="80"/>
          <w:sz w:val="22"/>
          <w:szCs w:val="22"/>
        </w:rPr>
        <w:t>CAPITOLUL 1. INFORMAȚII DESPRE APELUL DE PROIECTE</w:t>
      </w:r>
      <w:bookmarkEnd w:id="1"/>
    </w:p>
    <w:p w14:paraId="6A8D3B44" w14:textId="77777777" w:rsidR="00D32C26" w:rsidRPr="00CC01FB" w:rsidRDefault="00D32C26" w:rsidP="00E61197">
      <w:pPr>
        <w:pStyle w:val="Listparagraf"/>
        <w:tabs>
          <w:tab w:val="left" w:pos="3240"/>
        </w:tabs>
        <w:spacing w:after="0" w:line="240" w:lineRule="auto"/>
        <w:ind w:left="792"/>
        <w:jc w:val="both"/>
        <w:rPr>
          <w:rFonts w:eastAsia="Calibri" w:cs="Times New Roman"/>
          <w:b/>
          <w:color w:val="1F4E79" w:themeColor="accent1" w:themeShade="80"/>
        </w:rPr>
      </w:pPr>
    </w:p>
    <w:p w14:paraId="47279843" w14:textId="77777777" w:rsidR="00D32C26" w:rsidRPr="00CC01FB" w:rsidRDefault="00D32C26" w:rsidP="00E61197">
      <w:pPr>
        <w:pStyle w:val="Listparagraf"/>
        <w:numPr>
          <w:ilvl w:val="1"/>
          <w:numId w:val="1"/>
        </w:numPr>
        <w:tabs>
          <w:tab w:val="left" w:pos="3240"/>
        </w:tabs>
        <w:spacing w:after="0" w:line="240" w:lineRule="auto"/>
        <w:ind w:left="540" w:hanging="540"/>
        <w:contextualSpacing w:val="0"/>
        <w:jc w:val="both"/>
        <w:outlineLvl w:val="1"/>
        <w:rPr>
          <w:rFonts w:eastAsia="Calibri" w:cs="Times New Roman"/>
          <w:b/>
          <w:color w:val="1F4E79" w:themeColor="accent1" w:themeShade="80"/>
        </w:rPr>
      </w:pPr>
      <w:bookmarkStart w:id="2" w:name="_Toc527986114"/>
      <w:r w:rsidRPr="00CC01FB">
        <w:rPr>
          <w:rFonts w:eastAsia="Calibri" w:cs="Times New Roman"/>
          <w:b/>
          <w:color w:val="1F4E79" w:themeColor="accent1" w:themeShade="80"/>
        </w:rPr>
        <w:t>Axa prioritară, prioritatea de investiții, obiectivele specifice ale programului operațional</w:t>
      </w:r>
      <w:bookmarkEnd w:id="2"/>
    </w:p>
    <w:p w14:paraId="55092625" w14:textId="77777777" w:rsidR="00D32C26" w:rsidRPr="00CC01FB" w:rsidRDefault="00D32C26"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Pentru a obține finanțare în cadrul prezentei cereri de propuneri de proiecte, propunerile trebuie să se încadreze în:</w:t>
      </w:r>
    </w:p>
    <w:p w14:paraId="5B09312E" w14:textId="7BD622FD" w:rsidR="00D32C26" w:rsidRPr="00CC01FB" w:rsidRDefault="00D32C26" w:rsidP="00E61197">
      <w:pPr>
        <w:pStyle w:val="Listparagraf"/>
        <w:numPr>
          <w:ilvl w:val="0"/>
          <w:numId w:val="2"/>
        </w:num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u w:val="single"/>
        </w:rPr>
        <w:t>Axa prioritară</w:t>
      </w:r>
      <w:r w:rsidR="003218C0" w:rsidRPr="00CC01FB">
        <w:rPr>
          <w:rFonts w:eastAsia="Calibri" w:cs="Times New Roman"/>
          <w:color w:val="1F4E79" w:themeColor="accent1" w:themeShade="80"/>
        </w:rPr>
        <w:t xml:space="preserve"> 6</w:t>
      </w:r>
      <w:r w:rsidRPr="00CC01FB">
        <w:rPr>
          <w:rFonts w:eastAsia="Calibri" w:cs="Times New Roman"/>
          <w:color w:val="1F4E79" w:themeColor="accent1" w:themeShade="80"/>
        </w:rPr>
        <w:t xml:space="preserve"> </w:t>
      </w:r>
      <w:r w:rsidR="003218C0" w:rsidRPr="00CC01FB">
        <w:rPr>
          <w:rFonts w:eastAsia="Calibri" w:cs="Times New Roman"/>
          <w:color w:val="1F4E79" w:themeColor="accent1" w:themeShade="80"/>
        </w:rPr>
        <w:t xml:space="preserve">– </w:t>
      </w:r>
      <w:r w:rsidRPr="00CC01FB">
        <w:rPr>
          <w:rFonts w:cs="TimesNewRomanPSMT"/>
          <w:color w:val="1F4E79" w:themeColor="accent1" w:themeShade="80"/>
        </w:rPr>
        <w:t>Educație și competențe</w:t>
      </w:r>
    </w:p>
    <w:p w14:paraId="7E3427C6" w14:textId="1130E0EF" w:rsidR="00AB43EB" w:rsidRPr="00CC01FB" w:rsidRDefault="00D32C26" w:rsidP="00E61197">
      <w:pPr>
        <w:pStyle w:val="Listparagraf"/>
        <w:numPr>
          <w:ilvl w:val="0"/>
          <w:numId w:val="2"/>
        </w:numPr>
        <w:autoSpaceDE w:val="0"/>
        <w:autoSpaceDN w:val="0"/>
        <w:adjustRightInd w:val="0"/>
        <w:spacing w:after="0" w:line="240" w:lineRule="auto"/>
        <w:jc w:val="both"/>
        <w:rPr>
          <w:rFonts w:eastAsia="Calibri" w:cs="Times New Roman"/>
          <w:color w:val="1F4E79" w:themeColor="accent1" w:themeShade="80"/>
          <w:u w:val="single"/>
        </w:rPr>
      </w:pPr>
      <w:r w:rsidRPr="00CC01FB">
        <w:rPr>
          <w:rFonts w:eastAsia="Calibri" w:cs="Times New Roman"/>
          <w:color w:val="1F4E79" w:themeColor="accent1" w:themeShade="80"/>
          <w:u w:val="single"/>
        </w:rPr>
        <w:t>Prioritatea de investiții</w:t>
      </w:r>
      <w:r w:rsidR="00101557" w:rsidRPr="00CC01FB">
        <w:rPr>
          <w:rFonts w:eastAsia="Calibri" w:cs="Times New Roman"/>
          <w:color w:val="1F4E79" w:themeColor="accent1" w:themeShade="80"/>
        </w:rPr>
        <w:t xml:space="preserve"> </w:t>
      </w:r>
      <w:r w:rsidRPr="00CC01FB">
        <w:rPr>
          <w:rFonts w:eastAsia="Calibri" w:cs="Times New Roman"/>
          <w:color w:val="1F4E79" w:themeColor="accent1" w:themeShade="80"/>
        </w:rPr>
        <w:t>10.i</w:t>
      </w:r>
      <w:r w:rsidR="00AB43EB" w:rsidRPr="00CC01FB">
        <w:rPr>
          <w:rFonts w:eastAsia="Calibri" w:cs="Times New Roman"/>
          <w:color w:val="1F4E79" w:themeColor="accent1" w:themeShade="80"/>
        </w:rPr>
        <w:t>ii</w:t>
      </w:r>
      <w:r w:rsidRPr="00CC01FB">
        <w:rPr>
          <w:rFonts w:eastAsia="Calibri" w:cs="Times New Roman"/>
          <w:color w:val="1F4E79" w:themeColor="accent1" w:themeShade="80"/>
        </w:rPr>
        <w:t xml:space="preserve">. </w:t>
      </w:r>
      <w:r w:rsidR="00101557" w:rsidRPr="00CC01FB">
        <w:rPr>
          <w:rFonts w:eastAsia="Calibri" w:cs="Times New Roman"/>
          <w:color w:val="1F4E79" w:themeColor="accent1" w:themeShade="80"/>
        </w:rPr>
        <w:t xml:space="preserve">– </w:t>
      </w:r>
      <w:r w:rsidR="00AB43EB" w:rsidRPr="00CC01FB">
        <w:rPr>
          <w:rFonts w:eastAsia="Calibri" w:cs="Times New Roman"/>
          <w:color w:val="1F4E79" w:themeColor="accent1" w:themeShade="80"/>
        </w:rPr>
        <w:t xml:space="preserve">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 </w:t>
      </w:r>
    </w:p>
    <w:p w14:paraId="35EE6378" w14:textId="31E6D4A9" w:rsidR="00D32C26" w:rsidRPr="00CC01FB" w:rsidRDefault="00D32C26" w:rsidP="00E61197">
      <w:pPr>
        <w:pStyle w:val="Listparagraf"/>
        <w:numPr>
          <w:ilvl w:val="0"/>
          <w:numId w:val="2"/>
        </w:numPr>
        <w:autoSpaceDE w:val="0"/>
        <w:autoSpaceDN w:val="0"/>
        <w:adjustRightInd w:val="0"/>
        <w:spacing w:after="0" w:line="240" w:lineRule="auto"/>
        <w:jc w:val="both"/>
        <w:rPr>
          <w:rFonts w:eastAsia="Calibri" w:cs="Times New Roman"/>
          <w:color w:val="1F4E79" w:themeColor="accent1" w:themeShade="80"/>
          <w:u w:val="single"/>
        </w:rPr>
      </w:pPr>
      <w:r w:rsidRPr="00CC01FB">
        <w:rPr>
          <w:rFonts w:eastAsia="Calibri" w:cs="Times New Roman"/>
          <w:color w:val="1F4E79" w:themeColor="accent1" w:themeShade="80"/>
          <w:u w:val="single"/>
        </w:rPr>
        <w:t>Obiective Specifice:</w:t>
      </w:r>
    </w:p>
    <w:p w14:paraId="24848CF5" w14:textId="79023192" w:rsidR="00E255EF" w:rsidRPr="00CC01FB" w:rsidRDefault="00D32C26" w:rsidP="00E04520">
      <w:pPr>
        <w:pStyle w:val="Listparagraf"/>
        <w:tabs>
          <w:tab w:val="left" w:pos="993"/>
        </w:tabs>
        <w:autoSpaceDE w:val="0"/>
        <w:autoSpaceDN w:val="0"/>
        <w:adjustRightInd w:val="0"/>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O.S.6.</w:t>
      </w:r>
      <w:r w:rsidR="00E255EF" w:rsidRPr="00CC01FB">
        <w:rPr>
          <w:rFonts w:eastAsia="Calibri" w:cs="Times New Roman"/>
          <w:color w:val="1F4E79" w:themeColor="accent1" w:themeShade="80"/>
        </w:rPr>
        <w:t>1</w:t>
      </w:r>
      <w:r w:rsidR="00D92E1B" w:rsidRPr="00CC01FB">
        <w:rPr>
          <w:rFonts w:eastAsia="Calibri" w:cs="Times New Roman"/>
          <w:color w:val="1F4E79" w:themeColor="accent1" w:themeShade="80"/>
        </w:rPr>
        <w:t>2</w:t>
      </w:r>
      <w:r w:rsidRPr="00CC01FB">
        <w:rPr>
          <w:rFonts w:eastAsia="Calibri" w:cs="Times New Roman"/>
          <w:color w:val="1F4E79" w:themeColor="accent1" w:themeShade="80"/>
        </w:rPr>
        <w:t xml:space="preserve">. </w:t>
      </w:r>
      <w:r w:rsidR="00E255EF" w:rsidRPr="00CC01FB">
        <w:rPr>
          <w:rFonts w:eastAsia="Calibri" w:cs="Times New Roman"/>
          <w:color w:val="1F4E79" w:themeColor="accent1" w:themeShade="80"/>
        </w:rPr>
        <w:t>–</w:t>
      </w:r>
      <w:r w:rsidRPr="00CC01FB">
        <w:rPr>
          <w:rFonts w:eastAsia="Calibri" w:cs="Times New Roman"/>
          <w:color w:val="1F4E79" w:themeColor="accent1" w:themeShade="80"/>
        </w:rPr>
        <w:t xml:space="preserve"> </w:t>
      </w:r>
      <w:r w:rsidR="00D92E1B" w:rsidRPr="00CC01FB">
        <w:rPr>
          <w:rFonts w:cs="TimesNewRomanPSMT"/>
          <w:color w:val="1F4E79" w:themeColor="accent1" w:themeShade="80"/>
        </w:rPr>
        <w:t xml:space="preserve">Creșterea participării la programele de formare profesională continuă, cu accent pe acei </w:t>
      </w:r>
      <w:r w:rsidR="00E04520" w:rsidRPr="00CC01FB">
        <w:rPr>
          <w:rFonts w:cs="TimesNewRomanPSMT"/>
          <w:color w:val="1F4E79" w:themeColor="accent1" w:themeShade="80"/>
        </w:rPr>
        <w:t>adulți</w:t>
      </w:r>
      <w:r w:rsidR="00D92E1B" w:rsidRPr="00CC01FB">
        <w:rPr>
          <w:rFonts w:cs="TimesNewRomanPSMT"/>
          <w:color w:val="1F4E79" w:themeColor="accent1" w:themeShade="80"/>
        </w:rPr>
        <w:t>, cu un nivel scăzut de calificare și persoanele cu vârsta de peste 40 ani, din zone rurale defavorizate, inclusiv prin recunoașterea și certificarea rezultatelor învățării dobândite în contexte non-formale și informale</w:t>
      </w:r>
    </w:p>
    <w:p w14:paraId="1ECDB078" w14:textId="0A979BBC" w:rsidR="00D32C26" w:rsidRPr="00CC01FB" w:rsidRDefault="00D32C26" w:rsidP="00E61197">
      <w:pPr>
        <w:pStyle w:val="Listparagraf"/>
        <w:numPr>
          <w:ilvl w:val="0"/>
          <w:numId w:val="2"/>
        </w:num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Rezultate</w:t>
      </w:r>
      <w:r w:rsidR="009267D7" w:rsidRPr="00CC01FB">
        <w:rPr>
          <w:rFonts w:eastAsia="Calibri" w:cs="Times New Roman"/>
          <w:color w:val="1F4E79" w:themeColor="accent1" w:themeShade="80"/>
        </w:rPr>
        <w:t>le</w:t>
      </w:r>
      <w:r w:rsidRPr="00CC01FB">
        <w:rPr>
          <w:rFonts w:eastAsia="Calibri" w:cs="Times New Roman"/>
          <w:color w:val="1F4E79" w:themeColor="accent1" w:themeShade="80"/>
        </w:rPr>
        <w:t xml:space="preserve"> așteptate în urma implementării operațiunilor finanțate în cadrul acestei cereri de propuneri de proiecte vizează:</w:t>
      </w:r>
      <w:r w:rsidR="00E255EF" w:rsidRPr="00CC01FB">
        <w:rPr>
          <w:rFonts w:eastAsia="Calibri" w:cs="Times New Roman"/>
          <w:color w:val="1F4E79" w:themeColor="accent1" w:themeShade="80"/>
        </w:rPr>
        <w:t xml:space="preserve"> </w:t>
      </w:r>
    </w:p>
    <w:p w14:paraId="3F5CAE93" w14:textId="627FB401" w:rsidR="00E255EF" w:rsidRPr="00CC01FB" w:rsidRDefault="00D92E1B" w:rsidP="00202BA0">
      <w:pPr>
        <w:pStyle w:val="Listparagraf"/>
        <w:autoSpaceDE w:val="0"/>
        <w:autoSpaceDN w:val="0"/>
        <w:adjustRightInd w:val="0"/>
        <w:spacing w:after="0" w:line="240" w:lineRule="auto"/>
        <w:ind w:left="709"/>
        <w:jc w:val="both"/>
        <w:rPr>
          <w:rFonts w:cs="Times New Roman"/>
          <w:color w:val="1F4E79" w:themeColor="accent1" w:themeShade="80"/>
        </w:rPr>
      </w:pPr>
      <w:r w:rsidRPr="00CC01FB">
        <w:rPr>
          <w:rFonts w:cs="Times New Roman"/>
          <w:color w:val="1F4E79" w:themeColor="accent1" w:themeShade="80"/>
        </w:rPr>
        <w:t>Participare</w:t>
      </w:r>
      <w:r w:rsidR="003218C0" w:rsidRPr="00CC01FB">
        <w:rPr>
          <w:rFonts w:cs="Times New Roman"/>
          <w:color w:val="1F4E79" w:themeColor="accent1" w:themeShade="80"/>
        </w:rPr>
        <w:t>a</w:t>
      </w:r>
      <w:r w:rsidRPr="00CC01FB">
        <w:rPr>
          <w:rFonts w:cs="Times New Roman"/>
          <w:color w:val="1F4E79" w:themeColor="accent1" w:themeShade="80"/>
        </w:rPr>
        <w:t xml:space="preserve"> crescută la programele de formare profesională continuă, cu accent pe acei </w:t>
      </w:r>
      <w:r w:rsidR="00E04520" w:rsidRPr="00CC01FB">
        <w:rPr>
          <w:rFonts w:cs="Times New Roman"/>
          <w:color w:val="1F4E79" w:themeColor="accent1" w:themeShade="80"/>
        </w:rPr>
        <w:t>adulți</w:t>
      </w:r>
      <w:r w:rsidRPr="00CC01FB">
        <w:rPr>
          <w:rFonts w:cs="Times New Roman"/>
          <w:color w:val="1F4E79" w:themeColor="accent1" w:themeShade="80"/>
        </w:rPr>
        <w:t>, cu un nivel scăzut de calificare și persoanele cu vârsta de peste 40 ani, din zone rurale defavorizate, inclusiv prin recunoașterea și certificarea rezultatelor învățării dobândite în contexte non-formale și informale</w:t>
      </w:r>
    </w:p>
    <w:p w14:paraId="55629858" w14:textId="77777777" w:rsidR="00D92E1B" w:rsidRPr="00CC01FB" w:rsidRDefault="00D92E1B" w:rsidP="00E61197">
      <w:pPr>
        <w:pStyle w:val="Listparagraf"/>
        <w:autoSpaceDE w:val="0"/>
        <w:autoSpaceDN w:val="0"/>
        <w:adjustRightInd w:val="0"/>
        <w:spacing w:after="0" w:line="240" w:lineRule="auto"/>
        <w:ind w:left="709"/>
        <w:jc w:val="both"/>
        <w:rPr>
          <w:rFonts w:cs="Times New Roman"/>
          <w:i/>
          <w:color w:val="1F4E79" w:themeColor="accent1" w:themeShade="80"/>
        </w:rPr>
      </w:pPr>
    </w:p>
    <w:p w14:paraId="07B20E71" w14:textId="77777777" w:rsidR="00F817DD" w:rsidRPr="00CC01FB" w:rsidRDefault="00F817DD" w:rsidP="00E61197">
      <w:pPr>
        <w:pStyle w:val="Listparagraf"/>
        <w:autoSpaceDE w:val="0"/>
        <w:autoSpaceDN w:val="0"/>
        <w:adjustRightInd w:val="0"/>
        <w:spacing w:after="0" w:line="240" w:lineRule="auto"/>
        <w:ind w:left="709"/>
        <w:jc w:val="both"/>
        <w:rPr>
          <w:rFonts w:cs="Times New Roman"/>
          <w:i/>
          <w:color w:val="1F4E79" w:themeColor="accent1" w:themeShade="80"/>
        </w:rPr>
      </w:pPr>
    </w:p>
    <w:p w14:paraId="54E0B860" w14:textId="77777777" w:rsidR="00F817DD" w:rsidRPr="00CC01FB" w:rsidRDefault="00F817DD" w:rsidP="00E61197">
      <w:pPr>
        <w:pStyle w:val="Listparagraf"/>
        <w:autoSpaceDE w:val="0"/>
        <w:autoSpaceDN w:val="0"/>
        <w:adjustRightInd w:val="0"/>
        <w:spacing w:after="0" w:line="240" w:lineRule="auto"/>
        <w:ind w:left="709"/>
        <w:jc w:val="both"/>
        <w:rPr>
          <w:rFonts w:cs="Times New Roman"/>
          <w:i/>
          <w:color w:val="1F4E79" w:themeColor="accent1" w:themeShade="80"/>
        </w:rPr>
      </w:pPr>
    </w:p>
    <w:p w14:paraId="0D626EA2" w14:textId="77777777" w:rsidR="00D32C26" w:rsidRPr="00CC01FB" w:rsidRDefault="00D32C26" w:rsidP="00E61197">
      <w:pPr>
        <w:pStyle w:val="Listparagraf"/>
        <w:numPr>
          <w:ilvl w:val="1"/>
          <w:numId w:val="1"/>
        </w:numPr>
        <w:tabs>
          <w:tab w:val="left" w:pos="3240"/>
        </w:tabs>
        <w:spacing w:after="0" w:line="240" w:lineRule="auto"/>
        <w:ind w:left="540" w:hanging="540"/>
        <w:jc w:val="both"/>
        <w:outlineLvl w:val="1"/>
        <w:rPr>
          <w:rFonts w:eastAsia="Calibri" w:cs="Times New Roman"/>
          <w:b/>
          <w:i/>
          <w:color w:val="1F4E79" w:themeColor="accent1" w:themeShade="80"/>
        </w:rPr>
      </w:pPr>
      <w:bookmarkStart w:id="3" w:name="_Toc527986115"/>
      <w:r w:rsidRPr="00CC01FB">
        <w:rPr>
          <w:rFonts w:eastAsia="Calibri" w:cs="Times New Roman"/>
          <w:b/>
          <w:color w:val="1F4E79" w:themeColor="accent1" w:themeShade="80"/>
        </w:rPr>
        <w:t>Tipul apelului de proiecte și perioada de depunere a propunerilor de proiecte</w:t>
      </w:r>
      <w:bookmarkEnd w:id="3"/>
    </w:p>
    <w:p w14:paraId="143AF0A1" w14:textId="77777777" w:rsidR="00EC3473" w:rsidRPr="00CC01FB" w:rsidRDefault="00EC3473" w:rsidP="00E61197">
      <w:pPr>
        <w:pStyle w:val="Listparagraf"/>
        <w:tabs>
          <w:tab w:val="left" w:pos="3240"/>
        </w:tabs>
        <w:spacing w:after="0" w:line="240" w:lineRule="auto"/>
        <w:ind w:left="540"/>
        <w:jc w:val="both"/>
        <w:rPr>
          <w:rFonts w:eastAsia="Calibri" w:cs="Times New Roman"/>
          <w:b/>
          <w:i/>
          <w:color w:val="1F4E79" w:themeColor="accent1" w:themeShade="80"/>
        </w:rPr>
      </w:pPr>
    </w:p>
    <w:p w14:paraId="342E17AC" w14:textId="7E45DFBD" w:rsidR="006E3544" w:rsidRPr="00CC01FB" w:rsidRDefault="006E3544" w:rsidP="00E61197">
      <w:pPr>
        <w:spacing w:after="0" w:line="240" w:lineRule="auto"/>
        <w:jc w:val="both"/>
        <w:rPr>
          <w:color w:val="1F4E79" w:themeColor="accent1" w:themeShade="80"/>
        </w:rPr>
      </w:pPr>
      <w:r w:rsidRPr="00CC01FB">
        <w:rPr>
          <w:color w:val="1F4E79" w:themeColor="accent1" w:themeShade="80"/>
        </w:rPr>
        <w:t xml:space="preserve">Apelul de </w:t>
      </w:r>
      <w:r w:rsidR="00F817DD" w:rsidRPr="00CC01FB">
        <w:rPr>
          <w:color w:val="1F4E79" w:themeColor="accent1" w:themeShade="80"/>
        </w:rPr>
        <w:t xml:space="preserve">proiecte este </w:t>
      </w:r>
      <w:r w:rsidR="00F817DD" w:rsidRPr="00CC01FB">
        <w:rPr>
          <w:b/>
          <w:color w:val="1F4E79" w:themeColor="accent1" w:themeShade="80"/>
        </w:rPr>
        <w:t>un apel</w:t>
      </w:r>
      <w:r w:rsidR="00F817DD" w:rsidRPr="00CC01FB">
        <w:rPr>
          <w:color w:val="1F4E79" w:themeColor="accent1" w:themeShade="80"/>
        </w:rPr>
        <w:t xml:space="preserve"> </w:t>
      </w:r>
      <w:r w:rsidR="00F817DD" w:rsidRPr="00CC01FB">
        <w:rPr>
          <w:b/>
          <w:color w:val="1F4E79" w:themeColor="accent1" w:themeShade="80"/>
        </w:rPr>
        <w:t xml:space="preserve">de tip </w:t>
      </w:r>
      <w:r w:rsidRPr="00CC01FB">
        <w:rPr>
          <w:b/>
          <w:color w:val="1F4E79" w:themeColor="accent1" w:themeShade="80"/>
        </w:rPr>
        <w:t>competitiv</w:t>
      </w:r>
      <w:r w:rsidRPr="00CC01FB">
        <w:rPr>
          <w:color w:val="1F4E79" w:themeColor="accent1" w:themeShade="80"/>
        </w:rPr>
        <w:t xml:space="preserve">, cu termen limită de depunere. </w:t>
      </w:r>
    </w:p>
    <w:p w14:paraId="7D5A2E60" w14:textId="77777777" w:rsidR="00F817DD" w:rsidRPr="00CC01FB" w:rsidRDefault="00F817DD" w:rsidP="00E61197">
      <w:pPr>
        <w:spacing w:after="0" w:line="240" w:lineRule="auto"/>
        <w:jc w:val="both"/>
        <w:rPr>
          <w:color w:val="1F4E79" w:themeColor="accent1" w:themeShade="80"/>
        </w:rPr>
      </w:pPr>
    </w:p>
    <w:p w14:paraId="5982CE0D" w14:textId="6669A759" w:rsidR="00FE1518" w:rsidRPr="00CC01FB" w:rsidRDefault="006E3544" w:rsidP="00E61197">
      <w:pPr>
        <w:pBdr>
          <w:top w:val="single" w:sz="18" w:space="1" w:color="FFFF00"/>
          <w:left w:val="single" w:sz="18" w:space="0" w:color="FFFF00"/>
          <w:bottom w:val="single" w:sz="18" w:space="1" w:color="FFFF00"/>
          <w:right w:val="single" w:sz="18" w:space="4" w:color="FFFF00"/>
        </w:pBdr>
        <w:shd w:val="clear" w:color="auto" w:fill="BDD6EE"/>
        <w:spacing w:after="0" w:line="240" w:lineRule="auto"/>
        <w:jc w:val="both"/>
        <w:rPr>
          <w:color w:val="1F4E79" w:themeColor="accent1" w:themeShade="80"/>
        </w:rPr>
      </w:pPr>
      <w:r w:rsidRPr="00CC01FB">
        <w:rPr>
          <w:color w:val="1F4E79" w:themeColor="accent1" w:themeShade="80"/>
        </w:rPr>
        <w:t xml:space="preserve">SISTEMUL INFORMATIC MySMIS 2014 VA FI DESCHIS ÎN DATA DE </w:t>
      </w:r>
      <w:r w:rsidR="00F817DD" w:rsidRPr="00CC01FB">
        <w:rPr>
          <w:color w:val="1F4E79" w:themeColor="accent1" w:themeShade="80"/>
        </w:rPr>
        <w:t>………</w:t>
      </w:r>
      <w:r w:rsidR="003218C0" w:rsidRPr="00CC01FB">
        <w:rPr>
          <w:color w:val="1F4E79" w:themeColor="accent1" w:themeShade="80"/>
        </w:rPr>
        <w:t xml:space="preserve"> </w:t>
      </w:r>
      <w:r w:rsidR="0027176D" w:rsidRPr="00CC01FB">
        <w:rPr>
          <w:color w:val="1F4E79" w:themeColor="accent1" w:themeShade="80"/>
        </w:rPr>
        <w:t>201</w:t>
      </w:r>
      <w:r w:rsidR="003218C0" w:rsidRPr="00CC01FB">
        <w:rPr>
          <w:color w:val="1F4E79" w:themeColor="accent1" w:themeShade="80"/>
        </w:rPr>
        <w:t>8,</w:t>
      </w:r>
      <w:r w:rsidRPr="00CC01FB">
        <w:rPr>
          <w:color w:val="1F4E79" w:themeColor="accent1" w:themeShade="80"/>
        </w:rPr>
        <w:t xml:space="preserve"> ORA </w:t>
      </w:r>
      <w:r w:rsidR="003218C0" w:rsidRPr="00CC01FB">
        <w:rPr>
          <w:color w:val="1F4E79" w:themeColor="accent1" w:themeShade="80"/>
        </w:rPr>
        <w:t xml:space="preserve">….. </w:t>
      </w:r>
      <w:r w:rsidRPr="00CC01FB">
        <w:rPr>
          <w:color w:val="1F4E79" w:themeColor="accent1" w:themeShade="80"/>
        </w:rPr>
        <w:t>ŞI SE VA ÎNCHIDE ÎN</w:t>
      </w:r>
      <w:r w:rsidR="0027176D" w:rsidRPr="00CC01FB">
        <w:rPr>
          <w:color w:val="1F4E79" w:themeColor="accent1" w:themeShade="80"/>
        </w:rPr>
        <w:t xml:space="preserve"> </w:t>
      </w:r>
      <w:r w:rsidR="00F817DD" w:rsidRPr="00CC01FB">
        <w:rPr>
          <w:color w:val="1F4E79" w:themeColor="accent1" w:themeShade="80"/>
        </w:rPr>
        <w:t>…………</w:t>
      </w:r>
      <w:r w:rsidR="003218C0" w:rsidRPr="00CC01FB">
        <w:rPr>
          <w:color w:val="1F4E79" w:themeColor="accent1" w:themeShade="80"/>
        </w:rPr>
        <w:t xml:space="preserve"> 2018, ORA  ……. </w:t>
      </w:r>
      <w:r w:rsidR="00775ECF" w:rsidRPr="00CC01FB">
        <w:rPr>
          <w:color w:val="1F4E79" w:themeColor="accent1" w:themeShade="80"/>
        </w:rPr>
        <w:t>.</w:t>
      </w:r>
    </w:p>
    <w:p w14:paraId="2F1B2E66" w14:textId="77777777" w:rsidR="008078D9" w:rsidRPr="00CC01FB" w:rsidRDefault="008078D9" w:rsidP="00E61197">
      <w:pPr>
        <w:pStyle w:val="Listparagraf"/>
        <w:tabs>
          <w:tab w:val="left" w:pos="3240"/>
        </w:tabs>
        <w:spacing w:after="0" w:line="240" w:lineRule="auto"/>
        <w:ind w:left="540"/>
        <w:jc w:val="both"/>
        <w:rPr>
          <w:rFonts w:eastAsia="Calibri" w:cs="Times New Roman"/>
          <w:color w:val="1F4E79" w:themeColor="accent1" w:themeShade="80"/>
        </w:rPr>
      </w:pPr>
    </w:p>
    <w:p w14:paraId="2C7F917D" w14:textId="77777777" w:rsidR="002C216B" w:rsidRPr="00CC01FB" w:rsidRDefault="002C216B" w:rsidP="00E61197">
      <w:pPr>
        <w:pStyle w:val="Listparagraf"/>
        <w:tabs>
          <w:tab w:val="left" w:pos="3240"/>
        </w:tabs>
        <w:spacing w:after="0" w:line="240" w:lineRule="auto"/>
        <w:ind w:left="540"/>
        <w:jc w:val="both"/>
        <w:rPr>
          <w:rFonts w:eastAsia="Calibri" w:cs="Times New Roman"/>
          <w:color w:val="1F4E79" w:themeColor="accent1" w:themeShade="80"/>
        </w:rPr>
      </w:pPr>
    </w:p>
    <w:p w14:paraId="40CFC111" w14:textId="77777777" w:rsidR="00E1349F" w:rsidRPr="00CC01FB" w:rsidRDefault="00E1349F" w:rsidP="00E61197">
      <w:pPr>
        <w:shd w:val="clear" w:color="auto" w:fill="D9E2F3" w:themeFill="accent5" w:themeFillTint="33"/>
        <w:spacing w:after="0" w:line="240" w:lineRule="auto"/>
        <w:jc w:val="both"/>
        <w:rPr>
          <w:rFonts w:eastAsia="Times New Roman" w:cs="Times New Roman"/>
          <w:b/>
          <w:color w:val="1F4E79" w:themeColor="accent1" w:themeShade="80"/>
        </w:rPr>
      </w:pPr>
      <w:r w:rsidRPr="00CC01FB">
        <w:rPr>
          <w:rFonts w:eastAsia="Times New Roman" w:cs="Times New Roman"/>
          <w:b/>
          <w:color w:val="1F4E79" w:themeColor="accent1" w:themeShade="80"/>
        </w:rPr>
        <w:t>CONTEXT</w:t>
      </w:r>
    </w:p>
    <w:p w14:paraId="7D2E83FC" w14:textId="77777777" w:rsidR="00BA6ECF" w:rsidRPr="00CC01FB" w:rsidRDefault="00BA6ECF" w:rsidP="00E61197">
      <w:pPr>
        <w:spacing w:after="0" w:line="240" w:lineRule="auto"/>
        <w:contextualSpacing/>
        <w:jc w:val="both"/>
        <w:rPr>
          <w:color w:val="1F4E79" w:themeColor="accent1" w:themeShade="80"/>
        </w:rPr>
      </w:pPr>
    </w:p>
    <w:p w14:paraId="78700346" w14:textId="6BE27E3D" w:rsidR="001A569A" w:rsidRPr="00CC01FB" w:rsidRDefault="00423842" w:rsidP="00E61197">
      <w:pPr>
        <w:autoSpaceDE w:val="0"/>
        <w:autoSpaceDN w:val="0"/>
        <w:adjustRightInd w:val="0"/>
        <w:spacing w:after="0" w:line="240" w:lineRule="auto"/>
        <w:jc w:val="both"/>
        <w:rPr>
          <w:rFonts w:cs="Times New Roman"/>
          <w:color w:val="1F4E79" w:themeColor="accent1" w:themeShade="80"/>
        </w:rPr>
      </w:pPr>
      <w:r w:rsidRPr="00CC01FB">
        <w:rPr>
          <w:rFonts w:cs="Times New Roman"/>
          <w:bCs/>
          <w:iCs/>
          <w:color w:val="1F4E79" w:themeColor="accent1" w:themeShade="80"/>
        </w:rPr>
        <w:t>Tendințele</w:t>
      </w:r>
      <w:r w:rsidR="001A569A" w:rsidRPr="00CC01FB">
        <w:rPr>
          <w:rFonts w:cs="Times New Roman"/>
          <w:bCs/>
          <w:iCs/>
          <w:color w:val="1F4E79" w:themeColor="accent1" w:themeShade="80"/>
        </w:rPr>
        <w:t xml:space="preserve"> demografice şi de </w:t>
      </w:r>
      <w:r w:rsidRPr="00CC01FB">
        <w:rPr>
          <w:rFonts w:cs="Times New Roman"/>
          <w:bCs/>
          <w:iCs/>
          <w:color w:val="1F4E79" w:themeColor="accent1" w:themeShade="80"/>
        </w:rPr>
        <w:t>migrație</w:t>
      </w:r>
      <w:r w:rsidR="001A569A" w:rsidRPr="00CC01FB">
        <w:rPr>
          <w:rFonts w:cs="Times New Roman"/>
          <w:bCs/>
          <w:iCs/>
          <w:color w:val="1F4E79" w:themeColor="accent1" w:themeShade="80"/>
        </w:rPr>
        <w:t xml:space="preserve"> sprijină nevoia de a extinde </w:t>
      </w:r>
      <w:r w:rsidRPr="00CC01FB">
        <w:rPr>
          <w:rFonts w:cs="Times New Roman"/>
          <w:bCs/>
          <w:iCs/>
          <w:color w:val="1F4E79" w:themeColor="accent1" w:themeShade="80"/>
        </w:rPr>
        <w:t>oportunitățile</w:t>
      </w:r>
      <w:r w:rsidR="001A569A" w:rsidRPr="00CC01FB">
        <w:rPr>
          <w:rFonts w:cs="Times New Roman"/>
          <w:bCs/>
          <w:iCs/>
          <w:color w:val="1F4E79" w:themeColor="accent1" w:themeShade="80"/>
        </w:rPr>
        <w:t xml:space="preserve"> pentru Învățarea pe tot Parcursul Vieții (ÎPV) în România. </w:t>
      </w:r>
      <w:r w:rsidR="001A569A" w:rsidRPr="00CC01FB">
        <w:rPr>
          <w:rFonts w:cs="Times New Roman"/>
          <w:color w:val="1F4E79" w:themeColor="accent1" w:themeShade="80"/>
        </w:rPr>
        <w:t xml:space="preserve">Îmbătrânirea </w:t>
      </w:r>
      <w:r w:rsidRPr="00CC01FB">
        <w:rPr>
          <w:rFonts w:cs="Times New Roman"/>
          <w:color w:val="1F4E79" w:themeColor="accent1" w:themeShade="80"/>
        </w:rPr>
        <w:t>populației</w:t>
      </w:r>
      <w:r w:rsidR="001A569A" w:rsidRPr="00CC01FB">
        <w:rPr>
          <w:rFonts w:cs="Times New Roman"/>
          <w:color w:val="1F4E79" w:themeColor="accent1" w:themeShade="80"/>
        </w:rPr>
        <w:t xml:space="preserve"> şi emigrarea au condus la declinul </w:t>
      </w:r>
      <w:r w:rsidRPr="00CC01FB">
        <w:rPr>
          <w:rFonts w:cs="Times New Roman"/>
          <w:color w:val="1F4E79" w:themeColor="accent1" w:themeShade="80"/>
        </w:rPr>
        <w:t>populației</w:t>
      </w:r>
      <w:r w:rsidR="001A569A" w:rsidRPr="00CC01FB">
        <w:rPr>
          <w:rFonts w:cs="Times New Roman"/>
          <w:color w:val="1F4E79" w:themeColor="accent1" w:themeShade="80"/>
        </w:rPr>
        <w:t xml:space="preserve"> cu vârstă de muncă din România, acestea reprezentând o </w:t>
      </w:r>
      <w:r w:rsidRPr="00CC01FB">
        <w:rPr>
          <w:rFonts w:cs="Times New Roman"/>
          <w:color w:val="1F4E79" w:themeColor="accent1" w:themeShade="80"/>
        </w:rPr>
        <w:t>uriașă</w:t>
      </w:r>
      <w:r w:rsidR="001A569A" w:rsidRPr="00CC01FB">
        <w:rPr>
          <w:rFonts w:cs="Times New Roman"/>
          <w:color w:val="1F4E79" w:themeColor="accent1" w:themeShade="80"/>
        </w:rPr>
        <w:t xml:space="preserve"> provocare pentru </w:t>
      </w:r>
      <w:r w:rsidRPr="00CC01FB">
        <w:rPr>
          <w:rFonts w:cs="Times New Roman"/>
          <w:color w:val="1F4E79" w:themeColor="accent1" w:themeShade="80"/>
        </w:rPr>
        <w:t>susținerea</w:t>
      </w:r>
      <w:r w:rsidR="001A569A" w:rsidRPr="00CC01FB">
        <w:rPr>
          <w:rFonts w:cs="Times New Roman"/>
          <w:color w:val="1F4E79" w:themeColor="accent1" w:themeShade="80"/>
        </w:rPr>
        <w:t xml:space="preserve"> </w:t>
      </w:r>
      <w:r w:rsidRPr="00CC01FB">
        <w:rPr>
          <w:rFonts w:cs="Times New Roman"/>
          <w:color w:val="1F4E79" w:themeColor="accent1" w:themeShade="80"/>
        </w:rPr>
        <w:t>creșterii</w:t>
      </w:r>
      <w:r w:rsidR="001A569A" w:rsidRPr="00CC01FB">
        <w:rPr>
          <w:rFonts w:cs="Times New Roman"/>
          <w:color w:val="1F4E79" w:themeColor="accent1" w:themeShade="80"/>
        </w:rPr>
        <w:t xml:space="preserve"> economice pe termen lung, potrivit </w:t>
      </w:r>
      <w:r w:rsidR="001A569A" w:rsidRPr="00CC01FB">
        <w:rPr>
          <w:rFonts w:cs="Times New Roman"/>
          <w:i/>
          <w:color w:val="1F4E79" w:themeColor="accent1" w:themeShade="80"/>
        </w:rPr>
        <w:t>Strategiei Naționale Învățarea pe tot Parcursul Vieții 2015-2020</w:t>
      </w:r>
      <w:r w:rsidR="001A569A" w:rsidRPr="00CC01FB">
        <w:rPr>
          <w:rFonts w:cs="Times New Roman"/>
          <w:color w:val="1F4E79" w:themeColor="accent1" w:themeShade="80"/>
        </w:rPr>
        <w:t xml:space="preserve">. </w:t>
      </w:r>
    </w:p>
    <w:p w14:paraId="65D405B6" w14:textId="77777777" w:rsidR="00F817DD" w:rsidRPr="00CC01FB" w:rsidRDefault="00F817DD" w:rsidP="00E61197">
      <w:pPr>
        <w:autoSpaceDE w:val="0"/>
        <w:autoSpaceDN w:val="0"/>
        <w:adjustRightInd w:val="0"/>
        <w:spacing w:after="0" w:line="240" w:lineRule="auto"/>
        <w:jc w:val="both"/>
        <w:rPr>
          <w:rFonts w:cs="Times New Roman"/>
          <w:bCs/>
          <w:iCs/>
          <w:color w:val="1F4E79" w:themeColor="accent1" w:themeShade="80"/>
        </w:rPr>
      </w:pPr>
    </w:p>
    <w:p w14:paraId="7C3A9A2C" w14:textId="3E72B838" w:rsidR="001A569A" w:rsidRPr="00CC01FB" w:rsidRDefault="001A569A" w:rsidP="00E61197">
      <w:pPr>
        <w:autoSpaceDE w:val="0"/>
        <w:autoSpaceDN w:val="0"/>
        <w:adjustRightInd w:val="0"/>
        <w:spacing w:after="0" w:line="240" w:lineRule="auto"/>
        <w:jc w:val="both"/>
        <w:rPr>
          <w:rFonts w:cs="Times New Roman"/>
          <w:color w:val="1F4E79" w:themeColor="accent1" w:themeShade="80"/>
        </w:rPr>
      </w:pPr>
      <w:r w:rsidRPr="00CC01FB">
        <w:rPr>
          <w:rFonts w:cs="Times New Roman"/>
          <w:bCs/>
          <w:iCs/>
          <w:color w:val="1F4E79" w:themeColor="accent1" w:themeShade="80"/>
        </w:rPr>
        <w:t xml:space="preserve">Datele statistice indică faptul că doar 1,6% din </w:t>
      </w:r>
      <w:r w:rsidR="00423842" w:rsidRPr="00CC01FB">
        <w:rPr>
          <w:rFonts w:cs="Times New Roman"/>
          <w:bCs/>
          <w:iCs/>
          <w:color w:val="1F4E79" w:themeColor="accent1" w:themeShade="80"/>
        </w:rPr>
        <w:t>adulții</w:t>
      </w:r>
      <w:r w:rsidRPr="00CC01FB">
        <w:rPr>
          <w:rFonts w:cs="Times New Roman"/>
          <w:bCs/>
          <w:iCs/>
          <w:color w:val="1F4E79" w:themeColor="accent1" w:themeShade="80"/>
        </w:rPr>
        <w:t xml:space="preserve"> (cu vârste cuprinse între 25 şi 64 de ani) din România au participat la ÎPV, comparativ cu media UE</w:t>
      </w:r>
      <w:r w:rsidR="00F817DD" w:rsidRPr="00CC01FB">
        <w:rPr>
          <w:rFonts w:cs="Times New Roman"/>
          <w:bCs/>
          <w:iCs/>
          <w:color w:val="1F4E79" w:themeColor="accent1" w:themeShade="80"/>
        </w:rPr>
        <w:t xml:space="preserve"> </w:t>
      </w:r>
      <w:r w:rsidRPr="00CC01FB">
        <w:rPr>
          <w:rFonts w:cs="Times New Roman"/>
          <w:bCs/>
          <w:iCs/>
          <w:color w:val="1F4E79" w:themeColor="accent1" w:themeShade="80"/>
        </w:rPr>
        <w:t xml:space="preserve">27 de 8,9%, în 2011. </w:t>
      </w:r>
      <w:r w:rsidRPr="00CC01FB">
        <w:rPr>
          <w:rFonts w:cs="Times New Roman"/>
          <w:color w:val="1F4E79" w:themeColor="accent1" w:themeShade="80"/>
        </w:rPr>
        <w:t xml:space="preserve">În perioada 2007-2013, rata de participare a </w:t>
      </w:r>
      <w:r w:rsidR="00423842" w:rsidRPr="00CC01FB">
        <w:rPr>
          <w:rFonts w:cs="Times New Roman"/>
          <w:color w:val="1F4E79" w:themeColor="accent1" w:themeShade="80"/>
        </w:rPr>
        <w:t>adulților</w:t>
      </w:r>
      <w:r w:rsidRPr="00CC01FB">
        <w:rPr>
          <w:rFonts w:cs="Times New Roman"/>
          <w:color w:val="1F4E79" w:themeColor="accent1" w:themeShade="80"/>
        </w:rPr>
        <w:t xml:space="preserve"> la ÎPV a crescut </w:t>
      </w:r>
      <w:r w:rsidR="00423842" w:rsidRPr="00CC01FB">
        <w:rPr>
          <w:rFonts w:cs="Times New Roman"/>
          <w:color w:val="1F4E79" w:themeColor="accent1" w:themeShade="80"/>
        </w:rPr>
        <w:t>ușor</w:t>
      </w:r>
      <w:r w:rsidRPr="00CC01FB">
        <w:rPr>
          <w:rFonts w:cs="Times New Roman"/>
          <w:color w:val="1F4E79" w:themeColor="accent1" w:themeShade="80"/>
        </w:rPr>
        <w:t xml:space="preserve">, de la 1,3% la 1,8%. </w:t>
      </w:r>
    </w:p>
    <w:p w14:paraId="23E69469" w14:textId="77777777" w:rsidR="00F817DD" w:rsidRPr="00CC01FB" w:rsidRDefault="00F817DD" w:rsidP="00E61197">
      <w:pPr>
        <w:autoSpaceDE w:val="0"/>
        <w:autoSpaceDN w:val="0"/>
        <w:adjustRightInd w:val="0"/>
        <w:spacing w:after="0" w:line="240" w:lineRule="auto"/>
        <w:jc w:val="both"/>
        <w:rPr>
          <w:rFonts w:cs="Times New Roman"/>
          <w:color w:val="1F4E79" w:themeColor="accent1" w:themeShade="80"/>
        </w:rPr>
      </w:pPr>
    </w:p>
    <w:p w14:paraId="6F399307" w14:textId="77777777" w:rsidR="001A569A" w:rsidRPr="00CC01FB" w:rsidRDefault="001A569A" w:rsidP="00E61197">
      <w:pPr>
        <w:autoSpaceDE w:val="0"/>
        <w:autoSpaceDN w:val="0"/>
        <w:adjustRightInd w:val="0"/>
        <w:spacing w:after="0" w:line="240" w:lineRule="auto"/>
        <w:jc w:val="both"/>
        <w:rPr>
          <w:rFonts w:cs="Times New Roman"/>
          <w:color w:val="1F4E79" w:themeColor="accent1" w:themeShade="80"/>
        </w:rPr>
      </w:pPr>
      <w:r w:rsidRPr="00CC01FB">
        <w:rPr>
          <w:rFonts w:cs="Times New Roman"/>
          <w:color w:val="1F4E79" w:themeColor="accent1" w:themeShade="80"/>
        </w:rPr>
        <w:lastRenderedPageBreak/>
        <w:t>În conformitate cu obiectivul Uniunii Europene, principalul obiectiv strategic al României pentru anul 2020 este ca cel puțin 10 procente din populația adultă (cu vârste cuprinse între 25 și 64 de ani) să participe la activități de învățare pe tot parcursul vieții.</w:t>
      </w:r>
    </w:p>
    <w:p w14:paraId="034F2B9C" w14:textId="2120791D" w:rsidR="001A569A" w:rsidRPr="00CC01FB" w:rsidRDefault="001A569A" w:rsidP="00E61197">
      <w:pPr>
        <w:autoSpaceDE w:val="0"/>
        <w:autoSpaceDN w:val="0"/>
        <w:adjustRightInd w:val="0"/>
        <w:spacing w:after="0" w:line="240" w:lineRule="auto"/>
        <w:jc w:val="both"/>
        <w:rPr>
          <w:rFonts w:cs="Times New Roman"/>
          <w:color w:val="1F4E79" w:themeColor="accent1" w:themeShade="80"/>
        </w:rPr>
      </w:pPr>
      <w:r w:rsidRPr="00CC01FB">
        <w:rPr>
          <w:rFonts w:cs="Times New Roman"/>
          <w:color w:val="1F4E79" w:themeColor="accent1" w:themeShade="80"/>
        </w:rPr>
        <w:t>ÎPV</w:t>
      </w:r>
      <w:r w:rsidR="002A483B" w:rsidRPr="00CC01FB">
        <w:rPr>
          <w:rFonts w:cs="Times New Roman"/>
          <w:color w:val="1F4E79" w:themeColor="accent1" w:themeShade="80"/>
        </w:rPr>
        <w:t>,</w:t>
      </w:r>
      <w:r w:rsidRPr="00CC01FB">
        <w:rPr>
          <w:rFonts w:cs="Times New Roman"/>
          <w:color w:val="1F4E79" w:themeColor="accent1" w:themeShade="80"/>
        </w:rPr>
        <w:t xml:space="preserve"> în cel mai larg</w:t>
      </w:r>
      <w:r w:rsidR="002A483B" w:rsidRPr="00CC01FB">
        <w:rPr>
          <w:rFonts w:cs="Times New Roman"/>
          <w:color w:val="1F4E79" w:themeColor="accent1" w:themeShade="80"/>
        </w:rPr>
        <w:t xml:space="preserve"> sens, include</w:t>
      </w:r>
      <w:r w:rsidRPr="00CC01FB">
        <w:rPr>
          <w:rFonts w:cs="Times New Roman"/>
          <w:color w:val="1F4E79" w:themeColor="accent1" w:themeShade="80"/>
        </w:rPr>
        <w:t xml:space="preserve"> toate formele de </w:t>
      </w:r>
      <w:r w:rsidR="00C50275" w:rsidRPr="00CC01FB">
        <w:rPr>
          <w:rFonts w:cs="Times New Roman"/>
          <w:color w:val="1F4E79" w:themeColor="accent1" w:themeShade="80"/>
        </w:rPr>
        <w:t>învățare</w:t>
      </w:r>
      <w:r w:rsidRPr="00CC01FB">
        <w:rPr>
          <w:rFonts w:cs="Times New Roman"/>
          <w:color w:val="1F4E79" w:themeColor="accent1" w:themeShade="80"/>
        </w:rPr>
        <w:t xml:space="preserve">: </w:t>
      </w:r>
      <w:r w:rsidR="00C50275" w:rsidRPr="00CC01FB">
        <w:rPr>
          <w:rFonts w:cs="Times New Roman"/>
          <w:color w:val="1F4E79" w:themeColor="accent1" w:themeShade="80"/>
        </w:rPr>
        <w:t>educația</w:t>
      </w:r>
      <w:r w:rsidRPr="00CC01FB">
        <w:rPr>
          <w:rFonts w:cs="Times New Roman"/>
          <w:color w:val="1F4E79" w:themeColor="accent1" w:themeShade="80"/>
        </w:rPr>
        <w:t xml:space="preserve"> formală, </w:t>
      </w:r>
      <w:r w:rsidR="00C50275" w:rsidRPr="00CC01FB">
        <w:rPr>
          <w:rFonts w:cs="Times New Roman"/>
          <w:color w:val="1F4E79" w:themeColor="accent1" w:themeShade="80"/>
        </w:rPr>
        <w:t>educația</w:t>
      </w:r>
      <w:r w:rsidRPr="00CC01FB">
        <w:rPr>
          <w:rFonts w:cs="Times New Roman"/>
          <w:color w:val="1F4E79" w:themeColor="accent1" w:themeShade="80"/>
        </w:rPr>
        <w:t xml:space="preserve"> non-formală şi </w:t>
      </w:r>
      <w:r w:rsidR="00C50275" w:rsidRPr="00CC01FB">
        <w:rPr>
          <w:rFonts w:cs="Times New Roman"/>
          <w:color w:val="1F4E79" w:themeColor="accent1" w:themeShade="80"/>
        </w:rPr>
        <w:t>educația</w:t>
      </w:r>
      <w:r w:rsidRPr="00CC01FB">
        <w:rPr>
          <w:rFonts w:cs="Times New Roman"/>
          <w:color w:val="1F4E79" w:themeColor="accent1" w:themeShade="80"/>
        </w:rPr>
        <w:t xml:space="preserve"> informală. Dezvoltarea şi reformarea sistemului de educație și formare profesională implică funcționarea eficientă și armonioasă a celor două subsisteme - </w:t>
      </w:r>
      <w:r w:rsidRPr="00CC01FB">
        <w:rPr>
          <w:rFonts w:cs="Times New Roman"/>
          <w:b/>
          <w:color w:val="1F4E79" w:themeColor="accent1" w:themeShade="80"/>
        </w:rPr>
        <w:t xml:space="preserve">formare inițială și </w:t>
      </w:r>
      <w:r w:rsidR="002A483B" w:rsidRPr="00CC01FB">
        <w:rPr>
          <w:rFonts w:cs="Times New Roman"/>
          <w:b/>
          <w:color w:val="1F4E79" w:themeColor="accent1" w:themeShade="80"/>
        </w:rPr>
        <w:t xml:space="preserve">formare </w:t>
      </w:r>
      <w:r w:rsidRPr="00CC01FB">
        <w:rPr>
          <w:rFonts w:cs="Times New Roman"/>
          <w:b/>
          <w:color w:val="1F4E79" w:themeColor="accent1" w:themeShade="80"/>
        </w:rPr>
        <w:t xml:space="preserve">continuă </w:t>
      </w:r>
      <w:r w:rsidRPr="00CC01FB">
        <w:rPr>
          <w:rFonts w:cs="Times New Roman"/>
          <w:color w:val="1F4E79" w:themeColor="accent1" w:themeShade="80"/>
        </w:rPr>
        <w:t>- care răspund în mod diferit și complementar nevoilor de educație și formare profesională a persoanelor.</w:t>
      </w:r>
    </w:p>
    <w:p w14:paraId="0F48B03B" w14:textId="1E50FFA1" w:rsidR="001A569A" w:rsidRPr="00CC01FB" w:rsidRDefault="001A569A" w:rsidP="00E61197">
      <w:pPr>
        <w:autoSpaceDE w:val="0"/>
        <w:autoSpaceDN w:val="0"/>
        <w:adjustRightInd w:val="0"/>
        <w:spacing w:after="0" w:line="240" w:lineRule="auto"/>
        <w:jc w:val="both"/>
        <w:rPr>
          <w:rFonts w:cs="Times New Roman"/>
          <w:color w:val="1F4E79" w:themeColor="accent1" w:themeShade="80"/>
        </w:rPr>
      </w:pPr>
      <w:r w:rsidRPr="00CC01FB">
        <w:rPr>
          <w:rFonts w:cs="Times New Roman"/>
          <w:b/>
          <w:color w:val="1F4E79" w:themeColor="accent1" w:themeShade="80"/>
        </w:rPr>
        <w:t xml:space="preserve">Formarea profesională </w:t>
      </w:r>
      <w:r w:rsidR="00C50275" w:rsidRPr="00CC01FB">
        <w:rPr>
          <w:rFonts w:cs="Times New Roman"/>
          <w:b/>
          <w:color w:val="1F4E79" w:themeColor="accent1" w:themeShade="80"/>
        </w:rPr>
        <w:t>inițială</w:t>
      </w:r>
      <w:r w:rsidRPr="00CC01FB">
        <w:rPr>
          <w:rFonts w:cs="Times New Roman"/>
          <w:b/>
          <w:color w:val="1F4E79" w:themeColor="accent1" w:themeShade="80"/>
        </w:rPr>
        <w:t xml:space="preserve"> </w:t>
      </w:r>
      <w:r w:rsidRPr="00CC01FB">
        <w:rPr>
          <w:rFonts w:cs="Times New Roman"/>
          <w:color w:val="1F4E79" w:themeColor="accent1" w:themeShade="80"/>
        </w:rPr>
        <w:t xml:space="preserve">furnizată prin </w:t>
      </w:r>
      <w:r w:rsidR="00C50275" w:rsidRPr="00CC01FB">
        <w:rPr>
          <w:rFonts w:cs="Times New Roman"/>
          <w:color w:val="1F4E79" w:themeColor="accent1" w:themeShade="80"/>
        </w:rPr>
        <w:t>învățământul</w:t>
      </w:r>
      <w:r w:rsidRPr="00CC01FB">
        <w:rPr>
          <w:rFonts w:cs="Times New Roman"/>
          <w:color w:val="1F4E79" w:themeColor="accent1" w:themeShade="80"/>
        </w:rPr>
        <w:t xml:space="preserve"> profesional şi tehnic, este reglementată prin Legea </w:t>
      </w:r>
      <w:r w:rsidR="00C50275" w:rsidRPr="00CC01FB">
        <w:rPr>
          <w:rFonts w:cs="Times New Roman"/>
          <w:color w:val="1F4E79" w:themeColor="accent1" w:themeShade="80"/>
        </w:rPr>
        <w:t>educației</w:t>
      </w:r>
      <w:r w:rsidRPr="00CC01FB">
        <w:rPr>
          <w:rFonts w:cs="Times New Roman"/>
          <w:color w:val="1F4E79" w:themeColor="accent1" w:themeShade="80"/>
        </w:rPr>
        <w:t xml:space="preserve"> </w:t>
      </w:r>
      <w:r w:rsidR="00C50275" w:rsidRPr="00CC01FB">
        <w:rPr>
          <w:rFonts w:cs="Times New Roman"/>
          <w:color w:val="1F4E79" w:themeColor="accent1" w:themeShade="80"/>
        </w:rPr>
        <w:t>naționale</w:t>
      </w:r>
      <w:r w:rsidRPr="00CC01FB">
        <w:rPr>
          <w:rFonts w:cs="Times New Roman"/>
          <w:color w:val="1F4E79" w:themeColor="accent1" w:themeShade="80"/>
        </w:rPr>
        <w:t xml:space="preserve"> nr. 1/2011, cu modificările și completările ulterioare şi actele normative de punere în aplicare.</w:t>
      </w:r>
    </w:p>
    <w:p w14:paraId="729D6F85" w14:textId="77777777" w:rsidR="001A569A" w:rsidRPr="00CC01FB" w:rsidRDefault="001A569A" w:rsidP="00E61197">
      <w:pPr>
        <w:autoSpaceDE w:val="0"/>
        <w:autoSpaceDN w:val="0"/>
        <w:adjustRightInd w:val="0"/>
        <w:spacing w:after="0" w:line="240" w:lineRule="auto"/>
        <w:jc w:val="both"/>
        <w:rPr>
          <w:rFonts w:cs="Times New Roman"/>
          <w:color w:val="1F4E79" w:themeColor="accent1" w:themeShade="80"/>
        </w:rPr>
      </w:pPr>
      <w:r w:rsidRPr="00CC01FB">
        <w:rPr>
          <w:rFonts w:cs="Times New Roman"/>
          <w:b/>
          <w:color w:val="1F4E79" w:themeColor="accent1" w:themeShade="80"/>
        </w:rPr>
        <w:t>Formarea profesională continuă</w:t>
      </w:r>
      <w:r w:rsidRPr="00CC01FB">
        <w:rPr>
          <w:rFonts w:cs="Times New Roman"/>
          <w:color w:val="1F4E79" w:themeColor="accent1" w:themeShade="80"/>
        </w:rPr>
        <w:t xml:space="preserve"> reprezintă o componentă majoră a politicilor în domeniul învățării pe tot parcursul vieții, la nivel național și european, având ca obiectiv general creșterea competitivității și sprijinirea dezvoltării societății bazate pe cunoaștere.</w:t>
      </w:r>
    </w:p>
    <w:p w14:paraId="4C3EB76B" w14:textId="3CD9D311" w:rsidR="001A569A" w:rsidRPr="00CC01FB" w:rsidRDefault="00195593" w:rsidP="00E61197">
      <w:pPr>
        <w:autoSpaceDE w:val="0"/>
        <w:autoSpaceDN w:val="0"/>
        <w:adjustRightInd w:val="0"/>
        <w:spacing w:after="0" w:line="240" w:lineRule="auto"/>
        <w:jc w:val="both"/>
        <w:rPr>
          <w:rFonts w:cs="Times New Roman"/>
          <w:color w:val="1F4E79" w:themeColor="accent1" w:themeShade="80"/>
        </w:rPr>
      </w:pPr>
      <w:r w:rsidRPr="00CC01FB">
        <w:rPr>
          <w:rFonts w:cs="Times New Roman"/>
          <w:color w:val="1F4E79" w:themeColor="accent1" w:themeShade="80"/>
        </w:rPr>
        <w:tab/>
      </w:r>
    </w:p>
    <w:p w14:paraId="1D0F552C" w14:textId="207E1927" w:rsidR="001A569A" w:rsidRPr="00CC01FB" w:rsidRDefault="001A569A" w:rsidP="00E61197">
      <w:pPr>
        <w:autoSpaceDE w:val="0"/>
        <w:autoSpaceDN w:val="0"/>
        <w:adjustRightInd w:val="0"/>
        <w:spacing w:after="0" w:line="240" w:lineRule="auto"/>
        <w:jc w:val="both"/>
        <w:rPr>
          <w:rFonts w:cs="Times New Roman"/>
          <w:color w:val="1F4E79" w:themeColor="accent1" w:themeShade="80"/>
        </w:rPr>
      </w:pPr>
      <w:r w:rsidRPr="00CC01FB">
        <w:rPr>
          <w:rFonts w:cs="Times New Roman"/>
          <w:bCs/>
          <w:iCs/>
          <w:color w:val="1F4E79" w:themeColor="accent1" w:themeShade="80"/>
        </w:rPr>
        <w:t xml:space="preserve">Participarea redusă la educaţia şi formarea </w:t>
      </w:r>
      <w:r w:rsidR="00D41C0B" w:rsidRPr="00CC01FB">
        <w:rPr>
          <w:rFonts w:cs="Times New Roman"/>
          <w:bCs/>
          <w:iCs/>
          <w:color w:val="1F4E79" w:themeColor="accent1" w:themeShade="80"/>
        </w:rPr>
        <w:t>adulților</w:t>
      </w:r>
      <w:r w:rsidRPr="00CC01FB">
        <w:rPr>
          <w:rFonts w:cs="Times New Roman"/>
          <w:bCs/>
          <w:iCs/>
          <w:color w:val="1F4E79" w:themeColor="accent1" w:themeShade="80"/>
        </w:rPr>
        <w:t xml:space="preserve"> din România poate fi explicată prin existenţa unor </w:t>
      </w:r>
      <w:r w:rsidR="00D41C0B" w:rsidRPr="00CC01FB">
        <w:rPr>
          <w:rFonts w:cs="Times New Roman"/>
          <w:bCs/>
          <w:iCs/>
          <w:color w:val="1F4E79" w:themeColor="accent1" w:themeShade="80"/>
        </w:rPr>
        <w:t>disfuncționalități</w:t>
      </w:r>
      <w:r w:rsidRPr="00CC01FB">
        <w:rPr>
          <w:rFonts w:cs="Times New Roman"/>
          <w:bCs/>
          <w:iCs/>
          <w:color w:val="1F4E79" w:themeColor="accent1" w:themeShade="80"/>
        </w:rPr>
        <w:t xml:space="preserve"> între angajatori, </w:t>
      </w:r>
      <w:r w:rsidR="00D41C0B" w:rsidRPr="00CC01FB">
        <w:rPr>
          <w:rFonts w:cs="Times New Roman"/>
          <w:bCs/>
          <w:iCs/>
          <w:color w:val="1F4E79" w:themeColor="accent1" w:themeShade="80"/>
        </w:rPr>
        <w:t>angajați</w:t>
      </w:r>
      <w:r w:rsidRPr="00CC01FB">
        <w:rPr>
          <w:rFonts w:cs="Times New Roman"/>
          <w:bCs/>
          <w:iCs/>
          <w:color w:val="1F4E79" w:themeColor="accent1" w:themeShade="80"/>
        </w:rPr>
        <w:t xml:space="preserve"> şi furnizorii de </w:t>
      </w:r>
      <w:r w:rsidR="00D41C0B" w:rsidRPr="00CC01FB">
        <w:rPr>
          <w:rFonts w:cs="Times New Roman"/>
          <w:bCs/>
          <w:iCs/>
          <w:color w:val="1F4E79" w:themeColor="accent1" w:themeShade="80"/>
        </w:rPr>
        <w:t>educație</w:t>
      </w:r>
      <w:r w:rsidRPr="00CC01FB">
        <w:rPr>
          <w:rFonts w:cs="Times New Roman"/>
          <w:bCs/>
          <w:iCs/>
          <w:color w:val="1F4E79" w:themeColor="accent1" w:themeShade="80"/>
        </w:rPr>
        <w:t xml:space="preserve"> şi formare profesională. </w:t>
      </w:r>
      <w:r w:rsidRPr="00CC01FB">
        <w:rPr>
          <w:rFonts w:cs="Times New Roman"/>
          <w:color w:val="1F4E79" w:themeColor="accent1" w:themeShade="80"/>
        </w:rPr>
        <w:t xml:space="preserve">Aceste </w:t>
      </w:r>
      <w:r w:rsidR="00D41C0B" w:rsidRPr="00CC01FB">
        <w:rPr>
          <w:rFonts w:cs="Times New Roman"/>
          <w:color w:val="1F4E79" w:themeColor="accent1" w:themeShade="80"/>
        </w:rPr>
        <w:t>disfuncționalități</w:t>
      </w:r>
      <w:r w:rsidRPr="00CC01FB">
        <w:rPr>
          <w:rFonts w:cs="Times New Roman"/>
          <w:color w:val="1F4E79" w:themeColor="accent1" w:themeShade="80"/>
        </w:rPr>
        <w:t xml:space="preserve"> duc la un sistem de </w:t>
      </w:r>
      <w:r w:rsidR="00D41C0B" w:rsidRPr="00CC01FB">
        <w:rPr>
          <w:rFonts w:cs="Times New Roman"/>
          <w:color w:val="1F4E79" w:themeColor="accent1" w:themeShade="80"/>
        </w:rPr>
        <w:t>învățare</w:t>
      </w:r>
      <w:r w:rsidRPr="00CC01FB">
        <w:rPr>
          <w:rFonts w:cs="Times New Roman"/>
          <w:color w:val="1F4E79" w:themeColor="accent1" w:themeShade="80"/>
        </w:rPr>
        <w:t xml:space="preserve"> pe tot parcursul </w:t>
      </w:r>
      <w:r w:rsidR="00D41C0B" w:rsidRPr="00CC01FB">
        <w:rPr>
          <w:rFonts w:cs="Times New Roman"/>
          <w:color w:val="1F4E79" w:themeColor="accent1" w:themeShade="80"/>
        </w:rPr>
        <w:t>vieții</w:t>
      </w:r>
      <w:r w:rsidRPr="00CC01FB">
        <w:rPr>
          <w:rFonts w:cs="Times New Roman"/>
          <w:color w:val="1F4E79" w:themeColor="accent1" w:themeShade="80"/>
        </w:rPr>
        <w:t xml:space="preserve"> neperformant şi </w:t>
      </w:r>
      <w:r w:rsidR="00D41C0B" w:rsidRPr="00CC01FB">
        <w:rPr>
          <w:rFonts w:cs="Times New Roman"/>
          <w:color w:val="1F4E79" w:themeColor="accent1" w:themeShade="80"/>
        </w:rPr>
        <w:t>puțin</w:t>
      </w:r>
      <w:r w:rsidRPr="00CC01FB">
        <w:rPr>
          <w:rFonts w:cs="Times New Roman"/>
          <w:color w:val="1F4E79" w:themeColor="accent1" w:themeShade="80"/>
        </w:rPr>
        <w:t xml:space="preserve"> receptiv, în care angajatorii, </w:t>
      </w:r>
      <w:r w:rsidR="00D41C0B" w:rsidRPr="00CC01FB">
        <w:rPr>
          <w:rFonts w:cs="Times New Roman"/>
          <w:color w:val="1F4E79" w:themeColor="accent1" w:themeShade="80"/>
        </w:rPr>
        <w:t>angajații</w:t>
      </w:r>
      <w:r w:rsidRPr="00CC01FB">
        <w:rPr>
          <w:rFonts w:cs="Times New Roman"/>
          <w:color w:val="1F4E79" w:themeColor="accent1" w:themeShade="80"/>
        </w:rPr>
        <w:t xml:space="preserve"> şi furnizorii de </w:t>
      </w:r>
      <w:r w:rsidR="00D41C0B" w:rsidRPr="00CC01FB">
        <w:rPr>
          <w:rFonts w:cs="Times New Roman"/>
          <w:color w:val="1F4E79" w:themeColor="accent1" w:themeShade="80"/>
        </w:rPr>
        <w:t>educație</w:t>
      </w:r>
      <w:r w:rsidRPr="00CC01FB">
        <w:rPr>
          <w:rFonts w:cs="Times New Roman"/>
          <w:color w:val="1F4E79" w:themeColor="accent1" w:themeShade="80"/>
        </w:rPr>
        <w:t xml:space="preserve"> şi formare profesională </w:t>
      </w:r>
      <w:r w:rsidR="00D41C0B" w:rsidRPr="00CC01FB">
        <w:rPr>
          <w:rFonts w:cs="Times New Roman"/>
          <w:color w:val="1F4E79" w:themeColor="accent1" w:themeShade="80"/>
        </w:rPr>
        <w:t>acționează</w:t>
      </w:r>
      <w:r w:rsidRPr="00CC01FB">
        <w:rPr>
          <w:rFonts w:cs="Times New Roman"/>
          <w:color w:val="1F4E79" w:themeColor="accent1" w:themeShade="80"/>
        </w:rPr>
        <w:t xml:space="preserve"> independent unul de celălalt, </w:t>
      </w:r>
      <w:r w:rsidR="00D41C0B" w:rsidRPr="00CC01FB">
        <w:rPr>
          <w:rFonts w:cs="Times New Roman"/>
          <w:color w:val="1F4E79" w:themeColor="accent1" w:themeShade="80"/>
        </w:rPr>
        <w:t>neinteracționând</w:t>
      </w:r>
      <w:r w:rsidRPr="00CC01FB">
        <w:rPr>
          <w:rFonts w:cs="Times New Roman"/>
          <w:color w:val="1F4E79" w:themeColor="accent1" w:themeShade="80"/>
        </w:rPr>
        <w:t xml:space="preserve"> suficient. Furnizorii de </w:t>
      </w:r>
      <w:r w:rsidR="00D41C0B" w:rsidRPr="00CC01FB">
        <w:rPr>
          <w:rFonts w:cs="Times New Roman"/>
          <w:color w:val="1F4E79" w:themeColor="accent1" w:themeShade="80"/>
        </w:rPr>
        <w:t>educație</w:t>
      </w:r>
      <w:r w:rsidRPr="00CC01FB">
        <w:rPr>
          <w:rFonts w:cs="Times New Roman"/>
          <w:color w:val="1F4E79" w:themeColor="accent1" w:themeShade="80"/>
        </w:rPr>
        <w:t xml:space="preserve"> şi formare profesională oferă programe şi produc </w:t>
      </w:r>
      <w:r w:rsidR="00D41C0B" w:rsidRPr="00CC01FB">
        <w:rPr>
          <w:rFonts w:cs="Times New Roman"/>
          <w:color w:val="1F4E79" w:themeColor="accent1" w:themeShade="80"/>
        </w:rPr>
        <w:t xml:space="preserve">absolvenți </w:t>
      </w:r>
      <w:r w:rsidRPr="00CC01FB">
        <w:rPr>
          <w:rFonts w:cs="Times New Roman"/>
          <w:color w:val="1F4E79" w:themeColor="accent1" w:themeShade="80"/>
        </w:rPr>
        <w:t xml:space="preserve">ce </w:t>
      </w:r>
      <w:r w:rsidR="00D41C0B" w:rsidRPr="00CC01FB">
        <w:rPr>
          <w:rFonts w:cs="Times New Roman"/>
          <w:color w:val="1F4E79" w:themeColor="accent1" w:themeShade="80"/>
        </w:rPr>
        <w:t>dețin</w:t>
      </w:r>
      <w:r w:rsidRPr="00CC01FB">
        <w:rPr>
          <w:rFonts w:cs="Times New Roman"/>
          <w:color w:val="1F4E79" w:themeColor="accent1" w:themeShade="80"/>
        </w:rPr>
        <w:t xml:space="preserve"> </w:t>
      </w:r>
      <w:r w:rsidR="00D41C0B" w:rsidRPr="00CC01FB">
        <w:rPr>
          <w:rFonts w:cs="Times New Roman"/>
          <w:color w:val="1F4E79" w:themeColor="accent1" w:themeShade="80"/>
        </w:rPr>
        <w:t>competențe</w:t>
      </w:r>
      <w:r w:rsidRPr="00CC01FB">
        <w:rPr>
          <w:rFonts w:cs="Times New Roman"/>
          <w:color w:val="1F4E79" w:themeColor="accent1" w:themeShade="80"/>
        </w:rPr>
        <w:t xml:space="preserve"> care nu reflectă pe deplin </w:t>
      </w:r>
      <w:r w:rsidR="00D41C0B" w:rsidRPr="00CC01FB">
        <w:rPr>
          <w:rFonts w:cs="Times New Roman"/>
          <w:color w:val="1F4E79" w:themeColor="accent1" w:themeShade="80"/>
        </w:rPr>
        <w:t>necesitățile</w:t>
      </w:r>
      <w:r w:rsidRPr="00CC01FB">
        <w:rPr>
          <w:rFonts w:cs="Times New Roman"/>
          <w:color w:val="1F4E79" w:themeColor="accent1" w:themeShade="80"/>
        </w:rPr>
        <w:t xml:space="preserve"> angajatorilor. Extinderea </w:t>
      </w:r>
      <w:r w:rsidR="00D41C0B" w:rsidRPr="00CC01FB">
        <w:rPr>
          <w:rFonts w:cs="Times New Roman"/>
          <w:color w:val="1F4E79" w:themeColor="accent1" w:themeShade="80"/>
        </w:rPr>
        <w:t>învățării</w:t>
      </w:r>
      <w:r w:rsidRPr="00CC01FB">
        <w:rPr>
          <w:rFonts w:cs="Times New Roman"/>
          <w:color w:val="1F4E79" w:themeColor="accent1" w:themeShade="80"/>
        </w:rPr>
        <w:t xml:space="preserve"> pe tot parcursul </w:t>
      </w:r>
      <w:r w:rsidR="00D41C0B" w:rsidRPr="00CC01FB">
        <w:rPr>
          <w:rFonts w:cs="Times New Roman"/>
          <w:color w:val="1F4E79" w:themeColor="accent1" w:themeShade="80"/>
        </w:rPr>
        <w:t>vieții</w:t>
      </w:r>
      <w:r w:rsidRPr="00CC01FB">
        <w:rPr>
          <w:rFonts w:cs="Times New Roman"/>
          <w:color w:val="1F4E79" w:themeColor="accent1" w:themeShade="80"/>
        </w:rPr>
        <w:t xml:space="preserve"> în România impune </w:t>
      </w:r>
      <w:r w:rsidR="00D41C0B" w:rsidRPr="00CC01FB">
        <w:rPr>
          <w:rFonts w:cs="Times New Roman"/>
          <w:color w:val="1F4E79" w:themeColor="accent1" w:themeShade="80"/>
        </w:rPr>
        <w:t>depășirea</w:t>
      </w:r>
      <w:r w:rsidRPr="00CC01FB">
        <w:rPr>
          <w:rFonts w:cs="Times New Roman"/>
          <w:color w:val="1F4E79" w:themeColor="accent1" w:themeShade="80"/>
        </w:rPr>
        <w:t xml:space="preserve"> constrângerilor care provoacă </w:t>
      </w:r>
      <w:r w:rsidR="00D41C0B" w:rsidRPr="00CC01FB">
        <w:rPr>
          <w:rFonts w:cs="Times New Roman"/>
          <w:color w:val="1F4E79" w:themeColor="accent1" w:themeShade="80"/>
        </w:rPr>
        <w:t>disfuncționalitățile</w:t>
      </w:r>
      <w:r w:rsidRPr="00CC01FB">
        <w:rPr>
          <w:rFonts w:cs="Times New Roman"/>
          <w:color w:val="1F4E79" w:themeColor="accent1" w:themeShade="80"/>
        </w:rPr>
        <w:t xml:space="preserve"> </w:t>
      </w:r>
      <w:r w:rsidR="00D41C0B" w:rsidRPr="00CC01FB">
        <w:rPr>
          <w:rFonts w:cs="Times New Roman"/>
          <w:color w:val="1F4E79" w:themeColor="accent1" w:themeShade="80"/>
        </w:rPr>
        <w:t>menționate</w:t>
      </w:r>
      <w:r w:rsidRPr="00CC01FB">
        <w:rPr>
          <w:rFonts w:cs="Times New Roman"/>
          <w:color w:val="1F4E79" w:themeColor="accent1" w:themeShade="80"/>
        </w:rPr>
        <w:t xml:space="preserve">, şi anume: </w:t>
      </w:r>
    </w:p>
    <w:p w14:paraId="70432F88" w14:textId="201E4E38" w:rsidR="001A569A" w:rsidRPr="00CC01FB" w:rsidRDefault="00D41C0B" w:rsidP="00E61197">
      <w:pPr>
        <w:pStyle w:val="Listparagraf"/>
        <w:numPr>
          <w:ilvl w:val="0"/>
          <w:numId w:val="28"/>
        </w:numPr>
        <w:autoSpaceDE w:val="0"/>
        <w:autoSpaceDN w:val="0"/>
        <w:adjustRightInd w:val="0"/>
        <w:spacing w:after="0" w:line="240" w:lineRule="auto"/>
        <w:jc w:val="both"/>
        <w:rPr>
          <w:rFonts w:cs="Times New Roman"/>
          <w:color w:val="1F4E79" w:themeColor="accent1" w:themeShade="80"/>
        </w:rPr>
      </w:pPr>
      <w:r w:rsidRPr="00CC01FB">
        <w:rPr>
          <w:rFonts w:cs="Times New Roman"/>
          <w:iCs/>
          <w:color w:val="1F4E79" w:themeColor="accent1" w:themeShade="80"/>
        </w:rPr>
        <w:t>informații</w:t>
      </w:r>
      <w:r w:rsidR="001A569A" w:rsidRPr="00CC01FB">
        <w:rPr>
          <w:rFonts w:cs="Times New Roman"/>
          <w:iCs/>
          <w:color w:val="1F4E79" w:themeColor="accent1" w:themeShade="80"/>
        </w:rPr>
        <w:t xml:space="preserve"> </w:t>
      </w:r>
      <w:r w:rsidR="001A569A" w:rsidRPr="00CC01FB">
        <w:rPr>
          <w:rFonts w:cs="Times New Roman"/>
          <w:color w:val="1F4E79" w:themeColor="accent1" w:themeShade="80"/>
        </w:rPr>
        <w:t xml:space="preserve">reduse şi asimetrice între </w:t>
      </w:r>
      <w:r w:rsidRPr="00CC01FB">
        <w:rPr>
          <w:rFonts w:cs="Times New Roman"/>
          <w:color w:val="1F4E79" w:themeColor="accent1" w:themeShade="80"/>
        </w:rPr>
        <w:t>instituțiile</w:t>
      </w:r>
      <w:r w:rsidR="001A569A" w:rsidRPr="00CC01FB">
        <w:rPr>
          <w:rFonts w:cs="Times New Roman"/>
          <w:color w:val="1F4E79" w:themeColor="accent1" w:themeShade="80"/>
        </w:rPr>
        <w:t xml:space="preserve"> implicate; </w:t>
      </w:r>
    </w:p>
    <w:p w14:paraId="5C83573C" w14:textId="6FD767CC" w:rsidR="001A569A" w:rsidRPr="00CC01FB" w:rsidRDefault="001A569A" w:rsidP="00E61197">
      <w:pPr>
        <w:pStyle w:val="Listparagraf"/>
        <w:numPr>
          <w:ilvl w:val="0"/>
          <w:numId w:val="28"/>
        </w:numPr>
        <w:autoSpaceDE w:val="0"/>
        <w:autoSpaceDN w:val="0"/>
        <w:adjustRightInd w:val="0"/>
        <w:spacing w:after="0" w:line="240" w:lineRule="auto"/>
        <w:jc w:val="both"/>
        <w:rPr>
          <w:rFonts w:cs="Times New Roman"/>
          <w:color w:val="1F4E79" w:themeColor="accent1" w:themeShade="80"/>
        </w:rPr>
      </w:pPr>
      <w:r w:rsidRPr="00CC01FB">
        <w:rPr>
          <w:rFonts w:cs="Times New Roman"/>
          <w:iCs/>
          <w:color w:val="1F4E79" w:themeColor="accent1" w:themeShade="80"/>
        </w:rPr>
        <w:t xml:space="preserve">stimulente </w:t>
      </w:r>
      <w:r w:rsidRPr="00CC01FB">
        <w:rPr>
          <w:rFonts w:cs="Times New Roman"/>
          <w:color w:val="1F4E79" w:themeColor="accent1" w:themeShade="80"/>
        </w:rPr>
        <w:t xml:space="preserve">insuficiente pentru participarea la </w:t>
      </w:r>
      <w:r w:rsidR="00D41C0B" w:rsidRPr="00CC01FB">
        <w:rPr>
          <w:rFonts w:cs="Times New Roman"/>
          <w:color w:val="1F4E79" w:themeColor="accent1" w:themeShade="80"/>
        </w:rPr>
        <w:t>activități</w:t>
      </w:r>
      <w:r w:rsidRPr="00CC01FB">
        <w:rPr>
          <w:rFonts w:cs="Times New Roman"/>
          <w:color w:val="1F4E79" w:themeColor="accent1" w:themeShade="80"/>
        </w:rPr>
        <w:t xml:space="preserve"> de </w:t>
      </w:r>
      <w:r w:rsidR="00D41C0B" w:rsidRPr="00CC01FB">
        <w:rPr>
          <w:rFonts w:cs="Times New Roman"/>
          <w:color w:val="1F4E79" w:themeColor="accent1" w:themeShade="80"/>
        </w:rPr>
        <w:t>educație</w:t>
      </w:r>
      <w:r w:rsidRPr="00CC01FB">
        <w:rPr>
          <w:rFonts w:cs="Times New Roman"/>
          <w:color w:val="1F4E79" w:themeColor="accent1" w:themeShade="80"/>
        </w:rPr>
        <w:t xml:space="preserve"> şi formare şi </w:t>
      </w:r>
    </w:p>
    <w:p w14:paraId="35B6891E" w14:textId="1E6DFE4C" w:rsidR="001A569A" w:rsidRPr="00CC01FB" w:rsidRDefault="001A569A" w:rsidP="00E61197">
      <w:pPr>
        <w:pStyle w:val="Listparagraf"/>
        <w:numPr>
          <w:ilvl w:val="0"/>
          <w:numId w:val="28"/>
        </w:numPr>
        <w:autoSpaceDE w:val="0"/>
        <w:autoSpaceDN w:val="0"/>
        <w:adjustRightInd w:val="0"/>
        <w:spacing w:after="0" w:line="240" w:lineRule="auto"/>
        <w:jc w:val="both"/>
        <w:rPr>
          <w:rFonts w:cs="Times New Roman"/>
          <w:color w:val="1F4E79" w:themeColor="accent1" w:themeShade="80"/>
        </w:rPr>
      </w:pPr>
      <w:r w:rsidRPr="00CC01FB">
        <w:rPr>
          <w:rFonts w:cs="Times New Roman"/>
          <w:iCs/>
          <w:color w:val="1F4E79" w:themeColor="accent1" w:themeShade="80"/>
        </w:rPr>
        <w:t xml:space="preserve">capacitatea </w:t>
      </w:r>
      <w:r w:rsidR="00D41C0B" w:rsidRPr="00CC01FB">
        <w:rPr>
          <w:rFonts w:cs="Times New Roman"/>
          <w:iCs/>
          <w:color w:val="1F4E79" w:themeColor="accent1" w:themeShade="80"/>
        </w:rPr>
        <w:t>instituțională</w:t>
      </w:r>
      <w:r w:rsidRPr="00CC01FB">
        <w:rPr>
          <w:rFonts w:cs="Times New Roman"/>
          <w:iCs/>
          <w:color w:val="1F4E79" w:themeColor="accent1" w:themeShade="80"/>
        </w:rPr>
        <w:t xml:space="preserve"> </w:t>
      </w:r>
      <w:r w:rsidRPr="00CC01FB">
        <w:rPr>
          <w:rFonts w:cs="Times New Roman"/>
          <w:color w:val="1F4E79" w:themeColor="accent1" w:themeShade="80"/>
        </w:rPr>
        <w:t xml:space="preserve">inadecvată. </w:t>
      </w:r>
    </w:p>
    <w:p w14:paraId="36B70217" w14:textId="77777777" w:rsidR="001A569A" w:rsidRPr="00CC01FB" w:rsidRDefault="001A569A" w:rsidP="00E61197">
      <w:pPr>
        <w:autoSpaceDE w:val="0"/>
        <w:autoSpaceDN w:val="0"/>
        <w:adjustRightInd w:val="0"/>
        <w:spacing w:after="0" w:line="240" w:lineRule="auto"/>
        <w:jc w:val="both"/>
        <w:rPr>
          <w:rFonts w:cs="Times New Roman"/>
          <w:color w:val="1F4E79" w:themeColor="accent1" w:themeShade="80"/>
        </w:rPr>
      </w:pPr>
    </w:p>
    <w:p w14:paraId="25D7FD0E" w14:textId="0C95F7D0" w:rsidR="001A569A" w:rsidRPr="00CC01FB" w:rsidRDefault="001A569A" w:rsidP="00E61197">
      <w:pPr>
        <w:autoSpaceDE w:val="0"/>
        <w:autoSpaceDN w:val="0"/>
        <w:adjustRightInd w:val="0"/>
        <w:spacing w:after="0" w:line="240" w:lineRule="auto"/>
        <w:jc w:val="both"/>
        <w:rPr>
          <w:rFonts w:cs="Times New Roman"/>
          <w:color w:val="1F4E79" w:themeColor="accent1" w:themeShade="80"/>
        </w:rPr>
      </w:pPr>
      <w:r w:rsidRPr="00CC01FB">
        <w:rPr>
          <w:rFonts w:cs="Times New Roman"/>
          <w:bCs/>
          <w:iCs/>
          <w:color w:val="1F4E79" w:themeColor="accent1" w:themeShade="80"/>
        </w:rPr>
        <w:t xml:space="preserve">Pe </w:t>
      </w:r>
      <w:r w:rsidR="00A3491C" w:rsidRPr="00CC01FB">
        <w:rPr>
          <w:rFonts w:cs="Times New Roman"/>
          <w:bCs/>
          <w:iCs/>
          <w:color w:val="1F4E79" w:themeColor="accent1" w:themeShade="80"/>
        </w:rPr>
        <w:t>piața</w:t>
      </w:r>
      <w:r w:rsidRPr="00CC01FB">
        <w:rPr>
          <w:rFonts w:cs="Times New Roman"/>
          <w:bCs/>
          <w:iCs/>
          <w:color w:val="1F4E79" w:themeColor="accent1" w:themeShade="80"/>
        </w:rPr>
        <w:t xml:space="preserve"> muncii, adesea </w:t>
      </w:r>
      <w:r w:rsidR="00A3491C" w:rsidRPr="00CC01FB">
        <w:rPr>
          <w:rFonts w:cs="Times New Roman"/>
          <w:bCs/>
          <w:iCs/>
          <w:color w:val="1F4E79" w:themeColor="accent1" w:themeShade="80"/>
        </w:rPr>
        <w:t>angajații</w:t>
      </w:r>
      <w:r w:rsidRPr="00CC01FB">
        <w:rPr>
          <w:rFonts w:cs="Times New Roman"/>
          <w:bCs/>
          <w:iCs/>
          <w:color w:val="1F4E79" w:themeColor="accent1" w:themeShade="80"/>
        </w:rPr>
        <w:t xml:space="preserve"> nu au acces la </w:t>
      </w:r>
      <w:r w:rsidR="00A3491C" w:rsidRPr="00CC01FB">
        <w:rPr>
          <w:rFonts w:cs="Times New Roman"/>
          <w:bCs/>
          <w:iCs/>
          <w:color w:val="1F4E79" w:themeColor="accent1" w:themeShade="80"/>
        </w:rPr>
        <w:t>informații</w:t>
      </w:r>
      <w:r w:rsidRPr="00CC01FB">
        <w:rPr>
          <w:rFonts w:cs="Times New Roman"/>
          <w:bCs/>
          <w:iCs/>
          <w:color w:val="1F4E79" w:themeColor="accent1" w:themeShade="80"/>
        </w:rPr>
        <w:t xml:space="preserve"> despre </w:t>
      </w:r>
      <w:r w:rsidR="00A3491C" w:rsidRPr="00CC01FB">
        <w:rPr>
          <w:rFonts w:cs="Times New Roman"/>
          <w:bCs/>
          <w:iCs/>
          <w:color w:val="1F4E79" w:themeColor="accent1" w:themeShade="80"/>
        </w:rPr>
        <w:t>oportunitățile</w:t>
      </w:r>
      <w:r w:rsidRPr="00CC01FB">
        <w:rPr>
          <w:rFonts w:cs="Times New Roman"/>
          <w:bCs/>
          <w:iCs/>
          <w:color w:val="1F4E79" w:themeColor="accent1" w:themeShade="80"/>
        </w:rPr>
        <w:t xml:space="preserve"> de formare, iar angajatorii nu beneficiază de stimulente suficiente pentru a oferi formare profesională. </w:t>
      </w:r>
      <w:r w:rsidR="00A3491C" w:rsidRPr="00CC01FB">
        <w:rPr>
          <w:rFonts w:cs="Times New Roman"/>
          <w:color w:val="1F4E79" w:themeColor="accent1" w:themeShade="80"/>
        </w:rPr>
        <w:t>Angajații</w:t>
      </w:r>
      <w:r w:rsidRPr="00CC01FB">
        <w:rPr>
          <w:rFonts w:cs="Times New Roman"/>
          <w:color w:val="1F4E79" w:themeColor="accent1" w:themeShade="80"/>
        </w:rPr>
        <w:t xml:space="preserve"> au acces limitat la </w:t>
      </w:r>
      <w:r w:rsidR="00A3491C" w:rsidRPr="00CC01FB">
        <w:rPr>
          <w:rFonts w:cs="Times New Roman"/>
          <w:color w:val="1F4E79" w:themeColor="accent1" w:themeShade="80"/>
        </w:rPr>
        <w:t>informații</w:t>
      </w:r>
      <w:r w:rsidRPr="00CC01FB">
        <w:rPr>
          <w:rFonts w:cs="Times New Roman"/>
          <w:color w:val="1F4E79" w:themeColor="accent1" w:themeShade="80"/>
        </w:rPr>
        <w:t xml:space="preserve"> despre </w:t>
      </w:r>
      <w:r w:rsidR="00A3491C" w:rsidRPr="00CC01FB">
        <w:rPr>
          <w:rFonts w:cs="Times New Roman"/>
          <w:color w:val="1F4E79" w:themeColor="accent1" w:themeShade="80"/>
        </w:rPr>
        <w:t>oportunitățile</w:t>
      </w:r>
      <w:r w:rsidRPr="00CC01FB">
        <w:rPr>
          <w:rFonts w:cs="Times New Roman"/>
          <w:color w:val="1F4E79" w:themeColor="accent1" w:themeShade="80"/>
        </w:rPr>
        <w:t xml:space="preserve"> de formare, în special </w:t>
      </w:r>
      <w:r w:rsidR="00A3491C" w:rsidRPr="00CC01FB">
        <w:rPr>
          <w:rFonts w:cs="Times New Roman"/>
          <w:color w:val="1F4E79" w:themeColor="accent1" w:themeShade="80"/>
        </w:rPr>
        <w:t>angajații</w:t>
      </w:r>
      <w:r w:rsidRPr="00CC01FB">
        <w:rPr>
          <w:rFonts w:cs="Times New Roman"/>
          <w:color w:val="1F4E79" w:themeColor="accent1" w:themeShade="80"/>
        </w:rPr>
        <w:t xml:space="preserve"> mai în vârstă şi cei cu un nivel redus de </w:t>
      </w:r>
      <w:r w:rsidR="00A3491C" w:rsidRPr="00CC01FB">
        <w:rPr>
          <w:rFonts w:cs="Times New Roman"/>
          <w:color w:val="1F4E79" w:themeColor="accent1" w:themeShade="80"/>
        </w:rPr>
        <w:t>educație</w:t>
      </w:r>
      <w:r w:rsidRPr="00CC01FB">
        <w:rPr>
          <w:rFonts w:cs="Times New Roman"/>
          <w:color w:val="1F4E79" w:themeColor="accent1" w:themeShade="80"/>
        </w:rPr>
        <w:t xml:space="preserve">. Astfel, </w:t>
      </w:r>
      <w:r w:rsidR="00A3491C" w:rsidRPr="00CC01FB">
        <w:rPr>
          <w:rFonts w:cs="Times New Roman"/>
          <w:color w:val="1F4E79" w:themeColor="accent1" w:themeShade="80"/>
        </w:rPr>
        <w:t>creșterea</w:t>
      </w:r>
      <w:r w:rsidRPr="00CC01FB">
        <w:rPr>
          <w:rFonts w:cs="Times New Roman"/>
          <w:color w:val="1F4E79" w:themeColor="accent1" w:themeShade="80"/>
        </w:rPr>
        <w:t xml:space="preserve"> participării la ÎPV prin măsuri care rezolvă </w:t>
      </w:r>
      <w:r w:rsidR="00A3491C" w:rsidRPr="00CC01FB">
        <w:rPr>
          <w:rFonts w:cs="Times New Roman"/>
          <w:color w:val="1F4E79" w:themeColor="accent1" w:themeShade="80"/>
        </w:rPr>
        <w:t>disfuncționalitățile</w:t>
      </w:r>
      <w:r w:rsidRPr="00CC01FB">
        <w:rPr>
          <w:rFonts w:cs="Times New Roman"/>
          <w:color w:val="1F4E79" w:themeColor="accent1" w:themeShade="80"/>
        </w:rPr>
        <w:t xml:space="preserve"> </w:t>
      </w:r>
      <w:r w:rsidR="00A3491C" w:rsidRPr="00CC01FB">
        <w:rPr>
          <w:rFonts w:cs="Times New Roman"/>
          <w:color w:val="1F4E79" w:themeColor="accent1" w:themeShade="80"/>
        </w:rPr>
        <w:t>pieței</w:t>
      </w:r>
      <w:r w:rsidRPr="00CC01FB">
        <w:rPr>
          <w:rFonts w:cs="Times New Roman"/>
          <w:color w:val="1F4E79" w:themeColor="accent1" w:themeShade="80"/>
        </w:rPr>
        <w:t xml:space="preserve">, necesită un efort coordonat şi </w:t>
      </w:r>
      <w:r w:rsidR="00A3491C" w:rsidRPr="00CC01FB">
        <w:rPr>
          <w:rFonts w:cs="Times New Roman"/>
          <w:color w:val="1F4E79" w:themeColor="accent1" w:themeShade="80"/>
        </w:rPr>
        <w:t>susținut</w:t>
      </w:r>
      <w:r w:rsidRPr="00CC01FB">
        <w:rPr>
          <w:rFonts w:cs="Times New Roman"/>
          <w:color w:val="1F4E79" w:themeColor="accent1" w:themeShade="80"/>
        </w:rPr>
        <w:t xml:space="preserve"> din partea tuturor actorilor cheie. În </w:t>
      </w:r>
      <w:r w:rsidR="00A3491C" w:rsidRPr="00CC01FB">
        <w:rPr>
          <w:rFonts w:cs="Times New Roman"/>
          <w:color w:val="1F4E79" w:themeColor="accent1" w:themeShade="80"/>
        </w:rPr>
        <w:t>același</w:t>
      </w:r>
      <w:r w:rsidRPr="00CC01FB">
        <w:rPr>
          <w:rFonts w:cs="Times New Roman"/>
          <w:color w:val="1F4E79" w:themeColor="accent1" w:themeShade="80"/>
        </w:rPr>
        <w:t xml:space="preserve"> timp, sprijinirea ÎPV constituie unul dintre obiectivele de bază ale Cadrului strategic ET 2020 pentru cooperarea europeană în domeniul </w:t>
      </w:r>
      <w:r w:rsidR="00A3491C" w:rsidRPr="00CC01FB">
        <w:rPr>
          <w:rFonts w:cs="Times New Roman"/>
          <w:color w:val="1F4E79" w:themeColor="accent1" w:themeShade="80"/>
        </w:rPr>
        <w:t>educației</w:t>
      </w:r>
      <w:r w:rsidRPr="00CC01FB">
        <w:rPr>
          <w:rFonts w:cs="Times New Roman"/>
          <w:color w:val="1F4E79" w:themeColor="accent1" w:themeShade="80"/>
        </w:rPr>
        <w:t xml:space="preserve"> şi formării profesionale. </w:t>
      </w:r>
    </w:p>
    <w:p w14:paraId="6A13CD9D" w14:textId="77777777" w:rsidR="001A569A" w:rsidRPr="00CC01FB" w:rsidRDefault="001A569A" w:rsidP="00E61197">
      <w:pPr>
        <w:autoSpaceDE w:val="0"/>
        <w:autoSpaceDN w:val="0"/>
        <w:adjustRightInd w:val="0"/>
        <w:spacing w:after="0" w:line="240" w:lineRule="auto"/>
        <w:jc w:val="both"/>
        <w:rPr>
          <w:rFonts w:cs="Times New Roman"/>
          <w:color w:val="1F4E79" w:themeColor="accent1" w:themeShade="80"/>
        </w:rPr>
      </w:pPr>
    </w:p>
    <w:p w14:paraId="14C3DD79" w14:textId="48509A77" w:rsidR="001A569A" w:rsidRPr="00CC01FB" w:rsidRDefault="001A569A" w:rsidP="00E61197">
      <w:pPr>
        <w:autoSpaceDE w:val="0"/>
        <w:autoSpaceDN w:val="0"/>
        <w:adjustRightInd w:val="0"/>
        <w:spacing w:after="0" w:line="240" w:lineRule="auto"/>
        <w:jc w:val="both"/>
        <w:rPr>
          <w:rFonts w:eastAsia="Calibri" w:cs="Times New Roman"/>
          <w:b/>
          <w:color w:val="1F4E79" w:themeColor="accent1" w:themeShade="80"/>
        </w:rPr>
      </w:pPr>
      <w:r w:rsidRPr="00CC01FB">
        <w:rPr>
          <w:rFonts w:cs="Times New Roman"/>
          <w:color w:val="1F4E79" w:themeColor="accent1" w:themeShade="80"/>
        </w:rPr>
        <w:t xml:space="preserve">Astfel, având în vedere obiectivele </w:t>
      </w:r>
      <w:r w:rsidRPr="00CC01FB">
        <w:rPr>
          <w:rFonts w:cs="Times New Roman"/>
          <w:b/>
          <w:color w:val="1F4E79" w:themeColor="accent1" w:themeShade="80"/>
        </w:rPr>
        <w:t>Strategiei Învățarea pe tot Parcursul Vieții</w:t>
      </w:r>
      <w:r w:rsidR="00F817DD" w:rsidRPr="00CC01FB">
        <w:rPr>
          <w:rFonts w:cs="Times New Roman"/>
          <w:b/>
          <w:color w:val="1F4E79" w:themeColor="accent1" w:themeShade="80"/>
        </w:rPr>
        <w:t>,</w:t>
      </w:r>
      <w:r w:rsidRPr="00CC01FB">
        <w:rPr>
          <w:rFonts w:cs="Times New Roman"/>
          <w:color w:val="1F4E79" w:themeColor="accent1" w:themeShade="80"/>
        </w:rPr>
        <w:t xml:space="preserve"> </w:t>
      </w:r>
      <w:r w:rsidR="00D05829" w:rsidRPr="00CC01FB">
        <w:rPr>
          <w:rFonts w:cs="Times New Roman"/>
          <w:i/>
          <w:iCs/>
          <w:color w:val="1F4E79" w:themeColor="accent1" w:themeShade="80"/>
        </w:rPr>
        <w:t>creșterea</w:t>
      </w:r>
      <w:r w:rsidRPr="00CC01FB">
        <w:rPr>
          <w:rFonts w:cs="Times New Roman"/>
          <w:i/>
          <w:iCs/>
          <w:color w:val="1F4E79" w:themeColor="accent1" w:themeShade="80"/>
        </w:rPr>
        <w:t xml:space="preserve"> participării la </w:t>
      </w:r>
      <w:r w:rsidR="00D05829" w:rsidRPr="00CC01FB">
        <w:rPr>
          <w:rFonts w:cs="Times New Roman"/>
          <w:i/>
          <w:iCs/>
          <w:color w:val="1F4E79" w:themeColor="accent1" w:themeShade="80"/>
        </w:rPr>
        <w:t>învățarea</w:t>
      </w:r>
      <w:r w:rsidRPr="00CC01FB">
        <w:rPr>
          <w:rFonts w:cs="Times New Roman"/>
          <w:i/>
          <w:iCs/>
          <w:color w:val="1F4E79" w:themeColor="accent1" w:themeShade="80"/>
        </w:rPr>
        <w:t xml:space="preserve"> pe tot parcursul </w:t>
      </w:r>
      <w:r w:rsidR="00D05829" w:rsidRPr="00CC01FB">
        <w:rPr>
          <w:rFonts w:cs="Times New Roman"/>
          <w:i/>
          <w:iCs/>
          <w:color w:val="1F4E79" w:themeColor="accent1" w:themeShade="80"/>
        </w:rPr>
        <w:t>vieții</w:t>
      </w:r>
      <w:r w:rsidRPr="00CC01FB">
        <w:rPr>
          <w:rFonts w:cs="Times New Roman"/>
          <w:i/>
          <w:iCs/>
          <w:color w:val="1F4E79" w:themeColor="accent1" w:themeShade="80"/>
        </w:rPr>
        <w:t xml:space="preserve"> </w:t>
      </w:r>
      <w:r w:rsidRPr="00CC01FB">
        <w:rPr>
          <w:rFonts w:cs="Times New Roman"/>
          <w:i/>
          <w:color w:val="1F4E79" w:themeColor="accent1" w:themeShade="80"/>
        </w:rPr>
        <w:t xml:space="preserve">şi </w:t>
      </w:r>
      <w:r w:rsidR="00D05829" w:rsidRPr="00CC01FB">
        <w:rPr>
          <w:rFonts w:cs="Times New Roman"/>
          <w:i/>
          <w:iCs/>
          <w:color w:val="1F4E79" w:themeColor="accent1" w:themeShade="80"/>
        </w:rPr>
        <w:t>creșterea</w:t>
      </w:r>
      <w:r w:rsidRPr="00CC01FB">
        <w:rPr>
          <w:rFonts w:cs="Times New Roman"/>
          <w:i/>
          <w:iCs/>
          <w:color w:val="1F4E79" w:themeColor="accent1" w:themeShade="80"/>
        </w:rPr>
        <w:t xml:space="preserve"> </w:t>
      </w:r>
      <w:r w:rsidR="00D05829" w:rsidRPr="00CC01FB">
        <w:rPr>
          <w:rFonts w:cs="Times New Roman"/>
          <w:i/>
          <w:iCs/>
          <w:color w:val="1F4E79" w:themeColor="accent1" w:themeShade="80"/>
        </w:rPr>
        <w:t>relevanței</w:t>
      </w:r>
      <w:r w:rsidRPr="00CC01FB">
        <w:rPr>
          <w:rFonts w:cs="Times New Roman"/>
          <w:i/>
          <w:iCs/>
          <w:color w:val="1F4E79" w:themeColor="accent1" w:themeShade="80"/>
        </w:rPr>
        <w:t xml:space="preserve"> sistemelor de </w:t>
      </w:r>
      <w:r w:rsidR="00D05829" w:rsidRPr="00CC01FB">
        <w:rPr>
          <w:rFonts w:cs="Times New Roman"/>
          <w:i/>
          <w:iCs/>
          <w:color w:val="1F4E79" w:themeColor="accent1" w:themeShade="80"/>
        </w:rPr>
        <w:t>educație</w:t>
      </w:r>
      <w:r w:rsidRPr="00CC01FB">
        <w:rPr>
          <w:rFonts w:cs="Times New Roman"/>
          <w:i/>
          <w:iCs/>
          <w:color w:val="1F4E79" w:themeColor="accent1" w:themeShade="80"/>
        </w:rPr>
        <w:t xml:space="preserve"> </w:t>
      </w:r>
      <w:r w:rsidRPr="00CC01FB">
        <w:rPr>
          <w:rFonts w:cs="Times New Roman"/>
          <w:iCs/>
          <w:color w:val="1F4E79" w:themeColor="accent1" w:themeShade="80"/>
        </w:rPr>
        <w:t xml:space="preserve">şi </w:t>
      </w:r>
      <w:r w:rsidRPr="00CC01FB">
        <w:rPr>
          <w:rFonts w:cs="Times New Roman"/>
          <w:i/>
          <w:iCs/>
          <w:color w:val="1F4E79" w:themeColor="accent1" w:themeShade="80"/>
        </w:rPr>
        <w:t xml:space="preserve">formare profesională pentru </w:t>
      </w:r>
      <w:r w:rsidR="00D05829" w:rsidRPr="00CC01FB">
        <w:rPr>
          <w:rFonts w:cs="Times New Roman"/>
          <w:i/>
          <w:iCs/>
          <w:color w:val="1F4E79" w:themeColor="accent1" w:themeShade="80"/>
        </w:rPr>
        <w:t>piața</w:t>
      </w:r>
      <w:r w:rsidRPr="00CC01FB">
        <w:rPr>
          <w:rFonts w:cs="Times New Roman"/>
          <w:i/>
          <w:iCs/>
          <w:color w:val="1F4E79" w:themeColor="accent1" w:themeShade="80"/>
        </w:rPr>
        <w:t xml:space="preserve"> muncii, </w:t>
      </w:r>
      <w:r w:rsidRPr="00CC01FB">
        <w:rPr>
          <w:rFonts w:cs="Times New Roman"/>
          <w:iCs/>
          <w:color w:val="1F4E79" w:themeColor="accent1" w:themeShade="80"/>
        </w:rPr>
        <w:t>p</w:t>
      </w:r>
      <w:r w:rsidRPr="00CC01FB">
        <w:rPr>
          <w:rFonts w:eastAsia="Calibri" w:cs="Times New Roman"/>
          <w:color w:val="1F4E79" w:themeColor="accent1" w:themeShade="80"/>
        </w:rPr>
        <w:t xml:space="preserve">rioritatea României la nivel național este </w:t>
      </w:r>
      <w:r w:rsidRPr="00CC01FB">
        <w:rPr>
          <w:rFonts w:eastAsia="Calibri" w:cs="Times New Roman"/>
          <w:b/>
          <w:color w:val="1F4E79" w:themeColor="accent1" w:themeShade="80"/>
        </w:rPr>
        <w:t xml:space="preserve">corelarea </w:t>
      </w:r>
      <w:r w:rsidR="00F817DD" w:rsidRPr="00CC01FB">
        <w:rPr>
          <w:rFonts w:eastAsia="Calibri" w:cs="Times New Roman"/>
          <w:b/>
          <w:color w:val="1F4E79" w:themeColor="accent1" w:themeShade="80"/>
        </w:rPr>
        <w:t xml:space="preserve">programelor de </w:t>
      </w:r>
      <w:r w:rsidR="005C5479" w:rsidRPr="00CC01FB">
        <w:rPr>
          <w:rFonts w:eastAsia="Calibri" w:cs="Times New Roman"/>
          <w:b/>
          <w:color w:val="1F4E79" w:themeColor="accent1" w:themeShade="80"/>
        </w:rPr>
        <w:t>ÎPV cu piața muncii.</w:t>
      </w:r>
    </w:p>
    <w:p w14:paraId="7348712A" w14:textId="77777777" w:rsidR="00E1349F" w:rsidRPr="00CC01FB" w:rsidRDefault="00E1349F" w:rsidP="00E61197">
      <w:pPr>
        <w:tabs>
          <w:tab w:val="left" w:pos="810"/>
        </w:tabs>
        <w:spacing w:after="0" w:line="240" w:lineRule="auto"/>
        <w:jc w:val="both"/>
        <w:rPr>
          <w:rFonts w:eastAsia="Calibri" w:cs="Times New Roman"/>
          <w:color w:val="1F4E79" w:themeColor="accent1" w:themeShade="80"/>
        </w:rPr>
      </w:pPr>
    </w:p>
    <w:p w14:paraId="7F930D51" w14:textId="77777777" w:rsidR="00E61197" w:rsidRPr="00CC01FB" w:rsidRDefault="00E61197" w:rsidP="00E61197">
      <w:pPr>
        <w:tabs>
          <w:tab w:val="left" w:pos="810"/>
        </w:tabs>
        <w:spacing w:after="0" w:line="240" w:lineRule="auto"/>
        <w:jc w:val="both"/>
        <w:rPr>
          <w:rFonts w:eastAsia="Calibri" w:cs="Times New Roman"/>
          <w:color w:val="1F4E79" w:themeColor="accent1" w:themeShade="80"/>
        </w:rPr>
      </w:pPr>
    </w:p>
    <w:p w14:paraId="4772E638" w14:textId="77777777" w:rsidR="00E61197" w:rsidRPr="00CC01FB" w:rsidRDefault="00E61197" w:rsidP="00E61197">
      <w:pPr>
        <w:tabs>
          <w:tab w:val="left" w:pos="810"/>
        </w:tabs>
        <w:spacing w:after="0" w:line="240" w:lineRule="auto"/>
        <w:jc w:val="both"/>
        <w:rPr>
          <w:rFonts w:eastAsia="Calibri" w:cs="Times New Roman"/>
          <w:color w:val="1F4E79" w:themeColor="accent1" w:themeShade="80"/>
        </w:rPr>
      </w:pPr>
    </w:p>
    <w:p w14:paraId="3D2A4282" w14:textId="77777777" w:rsidR="00E1349F" w:rsidRPr="00CC01FB" w:rsidRDefault="00E1349F" w:rsidP="00E61197">
      <w:pPr>
        <w:shd w:val="clear" w:color="auto" w:fill="D9E2F3" w:themeFill="accent5" w:themeFillTint="33"/>
        <w:spacing w:after="0" w:line="240" w:lineRule="auto"/>
        <w:jc w:val="both"/>
        <w:rPr>
          <w:rFonts w:eastAsia="Times New Roman" w:cs="Times New Roman"/>
          <w:b/>
          <w:color w:val="1F4E79" w:themeColor="accent1" w:themeShade="80"/>
        </w:rPr>
      </w:pPr>
      <w:r w:rsidRPr="00CC01FB">
        <w:rPr>
          <w:rFonts w:eastAsia="Times New Roman" w:cs="Times New Roman"/>
          <w:b/>
          <w:color w:val="1F4E79" w:themeColor="accent1" w:themeShade="80"/>
        </w:rPr>
        <w:t>SCOPUL APELULUI DE PROIECTE</w:t>
      </w:r>
    </w:p>
    <w:p w14:paraId="19463E96" w14:textId="77777777" w:rsidR="00E1349F" w:rsidRPr="00CC01FB" w:rsidRDefault="00E1349F" w:rsidP="00E61197">
      <w:pPr>
        <w:widowControl w:val="0"/>
        <w:autoSpaceDE w:val="0"/>
        <w:autoSpaceDN w:val="0"/>
        <w:adjustRightInd w:val="0"/>
        <w:spacing w:after="0" w:line="240" w:lineRule="auto"/>
        <w:rPr>
          <w:rFonts w:cs="tÜàˇøÚ‹"/>
          <w:color w:val="1F4E79" w:themeColor="accent1" w:themeShade="80"/>
        </w:rPr>
      </w:pPr>
    </w:p>
    <w:p w14:paraId="35D9C288" w14:textId="0B830C7E" w:rsidR="00D92E1B" w:rsidRPr="00CC01FB" w:rsidRDefault="002C216B" w:rsidP="00E61197">
      <w:pPr>
        <w:tabs>
          <w:tab w:val="left" w:pos="3240"/>
        </w:tabs>
        <w:spacing w:after="0" w:line="240" w:lineRule="auto"/>
        <w:jc w:val="both"/>
        <w:rPr>
          <w:color w:val="1F4E79" w:themeColor="accent1" w:themeShade="80"/>
        </w:rPr>
      </w:pPr>
      <w:r w:rsidRPr="00CC01FB">
        <w:rPr>
          <w:rFonts w:eastAsia="Calibri" w:cs="Times New Roman"/>
          <w:color w:val="1F4E79" w:themeColor="accent1" w:themeShade="80"/>
        </w:rPr>
        <w:t xml:space="preserve">Scopul apelului constă în  finanțarea unor proiecte prin mecanismul competitiv </w:t>
      </w:r>
      <w:r w:rsidR="00D05829" w:rsidRPr="00CC01FB">
        <w:rPr>
          <w:rFonts w:eastAsia="Calibri" w:cs="Times New Roman"/>
          <w:color w:val="1F4E79" w:themeColor="accent1" w:themeShade="80"/>
        </w:rPr>
        <w:t xml:space="preserve">dedicat </w:t>
      </w:r>
      <w:r w:rsidR="00E1349F" w:rsidRPr="00CC01FB">
        <w:rPr>
          <w:color w:val="1F4E79" w:themeColor="accent1" w:themeShade="80"/>
        </w:rPr>
        <w:t xml:space="preserve">implementării </w:t>
      </w:r>
      <w:r w:rsidR="002A69E2" w:rsidRPr="00CC01FB">
        <w:rPr>
          <w:color w:val="1F4E79" w:themeColor="accent1" w:themeShade="80"/>
        </w:rPr>
        <w:t xml:space="preserve">la nivel național a </w:t>
      </w:r>
      <w:r w:rsidR="00E1349F" w:rsidRPr="00CC01FB">
        <w:rPr>
          <w:color w:val="1F4E79" w:themeColor="accent1" w:themeShade="80"/>
        </w:rPr>
        <w:t>măsurilor destinate</w:t>
      </w:r>
      <w:r w:rsidR="0005548B" w:rsidRPr="00CC01FB">
        <w:rPr>
          <w:color w:val="1F4E79" w:themeColor="accent1" w:themeShade="80"/>
        </w:rPr>
        <w:t xml:space="preserve"> creșterii participării la prog</w:t>
      </w:r>
      <w:r w:rsidR="00D92E1B" w:rsidRPr="00CC01FB">
        <w:rPr>
          <w:color w:val="1F4E79" w:themeColor="accent1" w:themeShade="80"/>
        </w:rPr>
        <w:t>ramele de formare profesională continuă</w:t>
      </w:r>
      <w:r w:rsidR="0005548B" w:rsidRPr="00CC01FB">
        <w:rPr>
          <w:color w:val="1F4E79" w:themeColor="accent1" w:themeShade="80"/>
        </w:rPr>
        <w:t xml:space="preserve">, </w:t>
      </w:r>
      <w:r w:rsidR="0005548B" w:rsidRPr="00CC01FB">
        <w:rPr>
          <w:color w:val="1F4E79" w:themeColor="accent1" w:themeShade="80"/>
        </w:rPr>
        <w:lastRenderedPageBreak/>
        <w:t xml:space="preserve">în special </w:t>
      </w:r>
      <w:r w:rsidR="00D92E1B" w:rsidRPr="00CC01FB">
        <w:rPr>
          <w:color w:val="1F4E79" w:themeColor="accent1" w:themeShade="80"/>
        </w:rPr>
        <w:t xml:space="preserve">pentru acei </w:t>
      </w:r>
      <w:r w:rsidR="00D05829" w:rsidRPr="00CC01FB">
        <w:rPr>
          <w:color w:val="1F4E79" w:themeColor="accent1" w:themeShade="80"/>
        </w:rPr>
        <w:t>adulți</w:t>
      </w:r>
      <w:r w:rsidR="00D92E1B" w:rsidRPr="00CC01FB">
        <w:rPr>
          <w:color w:val="1F4E79" w:themeColor="accent1" w:themeShade="80"/>
        </w:rPr>
        <w:t xml:space="preserve"> cu un nivel scăzut de calificare</w:t>
      </w:r>
      <w:r w:rsidR="00F3656C" w:rsidRPr="00CC01FB">
        <w:rPr>
          <w:color w:val="1F4E79" w:themeColor="accent1" w:themeShade="80"/>
        </w:rPr>
        <w:t xml:space="preserve"> </w:t>
      </w:r>
      <w:r w:rsidR="00D92E1B" w:rsidRPr="00CC01FB">
        <w:rPr>
          <w:color w:val="1F4E79" w:themeColor="accent1" w:themeShade="80"/>
        </w:rPr>
        <w:t>și persoanele cu vârsta de peste 40 ani, din zone rurale defavorizate.</w:t>
      </w:r>
    </w:p>
    <w:p w14:paraId="15ECB214" w14:textId="79D6DAFD" w:rsidR="0041482C" w:rsidRPr="00CC01FB" w:rsidRDefault="0041482C" w:rsidP="00E61197">
      <w:pPr>
        <w:tabs>
          <w:tab w:val="left" w:pos="3240"/>
        </w:tabs>
        <w:spacing w:after="0" w:line="240" w:lineRule="auto"/>
        <w:jc w:val="both"/>
        <w:rPr>
          <w:rFonts w:eastAsia="Calibri" w:cs="Times New Roman"/>
          <w:b/>
          <w:color w:val="1F4E79" w:themeColor="accent1" w:themeShade="80"/>
        </w:rPr>
      </w:pPr>
      <w:r w:rsidRPr="00CC01FB">
        <w:rPr>
          <w:b/>
          <w:color w:val="1F4E79" w:themeColor="accent1" w:themeShade="80"/>
        </w:rPr>
        <w:t>Prezentul apel de proiect se adresează exclusiv celor 7 regiuni mai puțin dezvoltate.</w:t>
      </w:r>
    </w:p>
    <w:p w14:paraId="790825F2" w14:textId="77777777" w:rsidR="00D92E1B" w:rsidRPr="00CC01FB" w:rsidRDefault="00D92E1B" w:rsidP="00E61197">
      <w:pPr>
        <w:autoSpaceDE w:val="0"/>
        <w:autoSpaceDN w:val="0"/>
        <w:adjustRightInd w:val="0"/>
        <w:spacing w:after="0" w:line="240" w:lineRule="auto"/>
        <w:rPr>
          <w:rFonts w:eastAsia="Calibri" w:cs="Times New Roman"/>
          <w:color w:val="1F4E79" w:themeColor="accent1" w:themeShade="80"/>
        </w:rPr>
      </w:pPr>
    </w:p>
    <w:p w14:paraId="63C02252" w14:textId="3B63772E" w:rsidR="00D32C26" w:rsidRPr="00CC01FB" w:rsidRDefault="00D32C26" w:rsidP="00E61197">
      <w:pPr>
        <w:pStyle w:val="Listparagraf"/>
        <w:numPr>
          <w:ilvl w:val="1"/>
          <w:numId w:val="1"/>
        </w:numPr>
        <w:tabs>
          <w:tab w:val="left" w:pos="3240"/>
        </w:tabs>
        <w:spacing w:after="0" w:line="240" w:lineRule="auto"/>
        <w:ind w:left="540" w:hanging="540"/>
        <w:jc w:val="both"/>
        <w:outlineLvl w:val="1"/>
        <w:rPr>
          <w:rFonts w:eastAsia="Calibri" w:cs="Times New Roman"/>
          <w:b/>
          <w:color w:val="1F4E79" w:themeColor="accent1" w:themeShade="80"/>
        </w:rPr>
      </w:pPr>
      <w:bookmarkStart w:id="4" w:name="_Toc527986116"/>
      <w:r w:rsidRPr="00CC01FB">
        <w:rPr>
          <w:rFonts w:eastAsia="Calibri" w:cs="Times New Roman"/>
          <w:b/>
          <w:color w:val="1F4E79" w:themeColor="accent1" w:themeShade="80"/>
        </w:rPr>
        <w:t>Acțiunile sprijinite în cadrul apelului</w:t>
      </w:r>
      <w:bookmarkEnd w:id="4"/>
      <w:r w:rsidRPr="00CC01FB">
        <w:rPr>
          <w:rFonts w:eastAsia="Calibri" w:cs="Times New Roman"/>
          <w:b/>
          <w:color w:val="1F4E79" w:themeColor="accent1" w:themeShade="80"/>
        </w:rPr>
        <w:t xml:space="preserve"> </w:t>
      </w:r>
    </w:p>
    <w:p w14:paraId="5EE75657" w14:textId="52CEF5B0" w:rsidR="00837CAE" w:rsidRPr="00CC01FB" w:rsidRDefault="006E3544" w:rsidP="00E61197">
      <w:pPr>
        <w:pStyle w:val="Titlu3"/>
        <w:spacing w:before="0" w:line="240" w:lineRule="auto"/>
        <w:rPr>
          <w:rFonts w:asciiTheme="minorHAnsi" w:hAnsiTheme="minorHAnsi" w:cs="Times New Roman"/>
          <w:b/>
          <w:color w:val="1F4E79" w:themeColor="accent1" w:themeShade="80"/>
          <w:sz w:val="22"/>
          <w:szCs w:val="22"/>
        </w:rPr>
      </w:pPr>
      <w:bookmarkStart w:id="5" w:name="_Toc482195981"/>
      <w:bookmarkStart w:id="6" w:name="_Toc527986117"/>
      <w:r w:rsidRPr="00CC01FB">
        <w:rPr>
          <w:rFonts w:asciiTheme="minorHAnsi" w:hAnsiTheme="minorHAnsi" w:cs="Times New Roman"/>
          <w:b/>
          <w:color w:val="1F4E79" w:themeColor="accent1" w:themeShade="80"/>
          <w:sz w:val="22"/>
          <w:szCs w:val="22"/>
        </w:rPr>
        <w:t>1.3.1 Tipuri de activități eligibile care pot fi sprijinite în contextul prezentului ghid al solicitantului – condiții specifice</w:t>
      </w:r>
      <w:bookmarkEnd w:id="5"/>
      <w:bookmarkEnd w:id="6"/>
    </w:p>
    <w:p w14:paraId="5B0DC3F4" w14:textId="77777777" w:rsidR="00837CAE" w:rsidRPr="00CC01FB" w:rsidRDefault="00837CAE" w:rsidP="00E61197">
      <w:pPr>
        <w:autoSpaceDE w:val="0"/>
        <w:autoSpaceDN w:val="0"/>
        <w:adjustRightInd w:val="0"/>
        <w:spacing w:after="0" w:line="240" w:lineRule="auto"/>
        <w:jc w:val="both"/>
        <w:rPr>
          <w:rFonts w:cs="TimesNewRomanPSMT"/>
          <w:color w:val="1F4E79" w:themeColor="accent1" w:themeShade="80"/>
        </w:rPr>
      </w:pPr>
    </w:p>
    <w:p w14:paraId="3A233CE9" w14:textId="0812B2BB" w:rsidR="00837CAE" w:rsidRPr="00CC01FB" w:rsidRDefault="003D57E5" w:rsidP="00E61197">
      <w:pPr>
        <w:autoSpaceDE w:val="0"/>
        <w:autoSpaceDN w:val="0"/>
        <w:adjustRightInd w:val="0"/>
        <w:spacing w:after="0" w:line="240" w:lineRule="auto"/>
        <w:jc w:val="both"/>
        <w:rPr>
          <w:rFonts w:cs="TimesNewRomanPS-BoldMT"/>
          <w:bCs/>
          <w:color w:val="1F4E79" w:themeColor="accent1" w:themeShade="80"/>
        </w:rPr>
      </w:pPr>
      <w:r w:rsidRPr="00CC01FB">
        <w:rPr>
          <w:rFonts w:cs="TimesNewRomanPSMT"/>
          <w:color w:val="1F4E79" w:themeColor="accent1" w:themeShade="80"/>
        </w:rPr>
        <w:t>În cadrul acestui apel</w:t>
      </w:r>
      <w:r w:rsidR="00837CAE" w:rsidRPr="00CC01FB">
        <w:rPr>
          <w:rFonts w:cs="TimesNewRomanPSMT"/>
          <w:color w:val="1F4E79" w:themeColor="accent1" w:themeShade="80"/>
        </w:rPr>
        <w:t xml:space="preserve"> vor fi susținute în mod corelat și unitar a</w:t>
      </w:r>
      <w:r w:rsidR="00837CAE" w:rsidRPr="00CC01FB">
        <w:rPr>
          <w:rFonts w:cs="TimesNewRomanPS-BoldMT"/>
          <w:bCs/>
          <w:color w:val="1F4E79" w:themeColor="accent1" w:themeShade="80"/>
        </w:rPr>
        <w:t>ctivități din cadrul OS 6.</w:t>
      </w:r>
      <w:r w:rsidR="0005548B" w:rsidRPr="00CC01FB">
        <w:rPr>
          <w:rFonts w:cs="TimesNewRomanPS-BoldMT"/>
          <w:bCs/>
          <w:color w:val="1F4E79" w:themeColor="accent1" w:themeShade="80"/>
        </w:rPr>
        <w:t>1</w:t>
      </w:r>
      <w:r w:rsidR="00D92E1B" w:rsidRPr="00CC01FB">
        <w:rPr>
          <w:rFonts w:cs="TimesNewRomanPS-BoldMT"/>
          <w:bCs/>
          <w:color w:val="1F4E79" w:themeColor="accent1" w:themeShade="80"/>
        </w:rPr>
        <w:t>2</w:t>
      </w:r>
      <w:r w:rsidR="00837CAE" w:rsidRPr="00CC01FB">
        <w:rPr>
          <w:rFonts w:cs="TimesNewRomanPS-BoldMT"/>
          <w:bCs/>
          <w:color w:val="1F4E79" w:themeColor="accent1" w:themeShade="80"/>
        </w:rPr>
        <w:t>, menite să</w:t>
      </w:r>
      <w:r w:rsidR="0040273D" w:rsidRPr="00CC01FB">
        <w:rPr>
          <w:rFonts w:cs="TimesNewRomanPS-BoldMT"/>
          <w:bCs/>
          <w:color w:val="1F4E79" w:themeColor="accent1" w:themeShade="80"/>
        </w:rPr>
        <w:t xml:space="preserve"> sprijine participarea la programele de FP</w:t>
      </w:r>
      <w:r w:rsidR="00D92E1B" w:rsidRPr="00CC01FB">
        <w:rPr>
          <w:rFonts w:cs="TimesNewRomanPS-BoldMT"/>
          <w:bCs/>
          <w:color w:val="1F4E79" w:themeColor="accent1" w:themeShade="80"/>
        </w:rPr>
        <w:t>C</w:t>
      </w:r>
      <w:r w:rsidR="00837CAE" w:rsidRPr="00CC01FB">
        <w:rPr>
          <w:rFonts w:cs="TimesNewRomanPS-BoldMT"/>
          <w:bCs/>
          <w:color w:val="1F4E79" w:themeColor="accent1" w:themeShade="80"/>
        </w:rPr>
        <w:t>.</w:t>
      </w:r>
    </w:p>
    <w:p w14:paraId="74E4853E" w14:textId="77777777" w:rsidR="00837CAE" w:rsidRPr="00CC01FB" w:rsidRDefault="00837CAE" w:rsidP="00E61197">
      <w:pPr>
        <w:autoSpaceDE w:val="0"/>
        <w:autoSpaceDN w:val="0"/>
        <w:adjustRightInd w:val="0"/>
        <w:spacing w:after="0" w:line="240" w:lineRule="auto"/>
        <w:jc w:val="both"/>
        <w:rPr>
          <w:rFonts w:cs="TimesNewRomanPSMT"/>
          <w:color w:val="1F4E79" w:themeColor="accent1" w:themeShade="80"/>
        </w:rPr>
      </w:pPr>
    </w:p>
    <w:p w14:paraId="7DD88A1D" w14:textId="0BF8C267" w:rsidR="00837CAE" w:rsidRPr="00CC01FB" w:rsidRDefault="00837CAE" w:rsidP="00E61197">
      <w:pPr>
        <w:autoSpaceDE w:val="0"/>
        <w:autoSpaceDN w:val="0"/>
        <w:adjustRightInd w:val="0"/>
        <w:spacing w:after="0" w:line="240" w:lineRule="auto"/>
        <w:jc w:val="both"/>
        <w:rPr>
          <w:rFonts w:cs="TimesNewRomanPSMT"/>
          <w:color w:val="1F4E79" w:themeColor="accent1" w:themeShade="80"/>
        </w:rPr>
      </w:pPr>
      <w:r w:rsidRPr="00CC01FB">
        <w:rPr>
          <w:rFonts w:cs="TimesNewRomanPSMT"/>
          <w:color w:val="1F4E79" w:themeColor="accent1" w:themeShade="80"/>
        </w:rPr>
        <w:t xml:space="preserve">În vederea îndeplinirii </w:t>
      </w:r>
      <w:r w:rsidRPr="00CC01FB">
        <w:rPr>
          <w:rFonts w:cs="TimesNewRomanPS-BoldMT"/>
          <w:bCs/>
          <w:color w:val="1F4E79" w:themeColor="accent1" w:themeShade="80"/>
        </w:rPr>
        <w:t>OS 6.</w:t>
      </w:r>
      <w:r w:rsidR="003A17AA" w:rsidRPr="00CC01FB">
        <w:rPr>
          <w:rFonts w:cs="TimesNewRomanPS-BoldMT"/>
          <w:bCs/>
          <w:color w:val="1F4E79" w:themeColor="accent1" w:themeShade="80"/>
        </w:rPr>
        <w:t>1</w:t>
      </w:r>
      <w:r w:rsidR="00D92E1B" w:rsidRPr="00CC01FB">
        <w:rPr>
          <w:rFonts w:cs="TimesNewRomanPS-BoldMT"/>
          <w:bCs/>
          <w:color w:val="1F4E79" w:themeColor="accent1" w:themeShade="80"/>
        </w:rPr>
        <w:t>2</w:t>
      </w:r>
      <w:r w:rsidRPr="00CC01FB">
        <w:rPr>
          <w:rFonts w:cs="TimesNewRomanPS-BoldMT"/>
          <w:bCs/>
          <w:color w:val="1F4E79" w:themeColor="accent1" w:themeShade="80"/>
        </w:rPr>
        <w:t xml:space="preserve">. </w:t>
      </w:r>
      <w:r w:rsidRPr="00CC01FB">
        <w:rPr>
          <w:rFonts w:cs="TimesNewRomanPSMT"/>
          <w:color w:val="1F4E79" w:themeColor="accent1" w:themeShade="80"/>
        </w:rPr>
        <w:t xml:space="preserve">va fi </w:t>
      </w:r>
      <w:r w:rsidR="00D82C73" w:rsidRPr="00CC01FB">
        <w:rPr>
          <w:rFonts w:cs="TimesNewRomanPSMT"/>
          <w:color w:val="1F4E79" w:themeColor="accent1" w:themeShade="80"/>
        </w:rPr>
        <w:t>finanțată</w:t>
      </w:r>
      <w:r w:rsidRPr="00CC01FB">
        <w:rPr>
          <w:rFonts w:cs="TimesNewRomanPSMT"/>
          <w:color w:val="1F4E79" w:themeColor="accent1" w:themeShade="80"/>
        </w:rPr>
        <w:t xml:space="preserve"> prin FSE implementarea </w:t>
      </w:r>
      <w:r w:rsidR="00AF2434" w:rsidRPr="00CC01FB">
        <w:rPr>
          <w:rFonts w:cs="TimesNewRomanPSMT"/>
          <w:color w:val="1F4E79" w:themeColor="accent1" w:themeShade="80"/>
        </w:rPr>
        <w:t xml:space="preserve">acțiunilor </w:t>
      </w:r>
      <w:r w:rsidRPr="00CC01FB">
        <w:rPr>
          <w:rFonts w:cs="TimesNewRomanPSMT"/>
          <w:color w:val="1F4E79" w:themeColor="accent1" w:themeShade="80"/>
        </w:rPr>
        <w:t>de mai jos:</w:t>
      </w:r>
    </w:p>
    <w:p w14:paraId="77377EA1" w14:textId="77777777" w:rsidR="00837CAE" w:rsidRPr="00CC01FB" w:rsidRDefault="00837CAE" w:rsidP="00E61197">
      <w:pPr>
        <w:autoSpaceDE w:val="0"/>
        <w:autoSpaceDN w:val="0"/>
        <w:adjustRightInd w:val="0"/>
        <w:spacing w:after="0" w:line="240" w:lineRule="auto"/>
        <w:jc w:val="both"/>
        <w:rPr>
          <w:rFonts w:cs="TimesNewRomanPSMT"/>
          <w:color w:val="1F4E79" w:themeColor="accent1" w:themeShade="80"/>
        </w:rPr>
      </w:pPr>
    </w:p>
    <w:p w14:paraId="6C60F1A2" w14:textId="0839343E" w:rsidR="005C5479" w:rsidRPr="00CC01FB" w:rsidRDefault="005C5479" w:rsidP="00D82C73">
      <w:pPr>
        <w:pStyle w:val="Listparagraf"/>
        <w:numPr>
          <w:ilvl w:val="0"/>
          <w:numId w:val="2"/>
        </w:numPr>
        <w:tabs>
          <w:tab w:val="left" w:pos="3240"/>
        </w:tabs>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 xml:space="preserve">Sprijin pentru participarea la programele de FPC prin măsuri integrate și flexibile cum ar fi: programe care vizează îmbunătățirea abilităților de bază și transversale, atât profesionale, cât și non-profesionale, precum și </w:t>
      </w:r>
      <w:r w:rsidR="00D82C73" w:rsidRPr="00CC01FB">
        <w:rPr>
          <w:rFonts w:eastAsia="Calibri" w:cs="Times New Roman"/>
          <w:color w:val="1F4E79" w:themeColor="accent1" w:themeShade="80"/>
        </w:rPr>
        <w:t>a competențelor antreprenoriale. Exemple: facilități de instruire, programe pe o bază modulară, sistem de acumulare de credite, posibilitatea de a intra în program în momente diferite şi nu numai la începutul acestuia, adaptarea criteriilor de eligibilitate pentru astfel de programe pentru a permite accesul unui număr /categorii cât mai largi de persoane, utilizarea de noi tehnologii pentru creșterea accesului la materialele de instruire etc.;</w:t>
      </w:r>
    </w:p>
    <w:p w14:paraId="5E22BED9" w14:textId="77777777" w:rsidR="005C5479" w:rsidRPr="00CC01FB" w:rsidRDefault="005C5479" w:rsidP="005C5479">
      <w:pPr>
        <w:pStyle w:val="Listparagraf"/>
        <w:numPr>
          <w:ilvl w:val="0"/>
          <w:numId w:val="2"/>
        </w:numPr>
        <w:tabs>
          <w:tab w:val="left" w:pos="3240"/>
        </w:tabs>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Acțiuni de consiliere profesională și tutorat pentru grupul țintă vizat pentru încurajarea participării la programele de FPC, inclusiv în legătură directă cu susținerea proceselor de validare a rezultatelor învățării dobândite în contexte non-formale și informale, dezvoltarea carierei și căutarea de noi oportunități pentru locuri de muncă;</w:t>
      </w:r>
    </w:p>
    <w:p w14:paraId="7600735B" w14:textId="77777777" w:rsidR="005C5479" w:rsidRPr="00CC01FB" w:rsidRDefault="005C5479" w:rsidP="005C5479">
      <w:pPr>
        <w:pStyle w:val="Listparagraf"/>
        <w:numPr>
          <w:ilvl w:val="0"/>
          <w:numId w:val="2"/>
        </w:numPr>
        <w:tabs>
          <w:tab w:val="left" w:pos="3240"/>
        </w:tabs>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Acțiuni de evaluare, recunoaștere și validare a rezultatelor învățării dobândite în contexte non-formale și informale;</w:t>
      </w:r>
    </w:p>
    <w:p w14:paraId="0A5652D0" w14:textId="77777777" w:rsidR="005C5479" w:rsidRPr="00CC01FB" w:rsidRDefault="005C5479" w:rsidP="005C5479">
      <w:pPr>
        <w:pStyle w:val="Listparagraf"/>
        <w:numPr>
          <w:ilvl w:val="0"/>
          <w:numId w:val="2"/>
        </w:numPr>
        <w:tabs>
          <w:tab w:val="left" w:pos="3240"/>
        </w:tabs>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Organizarea de campanii/acțiuni de informare și conștientizare pentru promovarea importanței formării profesionale și participării la programele de FPC;</w:t>
      </w:r>
    </w:p>
    <w:p w14:paraId="462B2B3F" w14:textId="1AC93C37" w:rsidR="003A17AA" w:rsidRPr="00CC01FB" w:rsidRDefault="005C5479" w:rsidP="005C5479">
      <w:pPr>
        <w:pStyle w:val="Listparagraf"/>
        <w:numPr>
          <w:ilvl w:val="0"/>
          <w:numId w:val="2"/>
        </w:numPr>
        <w:tabs>
          <w:tab w:val="left" w:pos="3240"/>
        </w:tabs>
        <w:spacing w:after="0" w:line="240" w:lineRule="auto"/>
        <w:jc w:val="both"/>
        <w:rPr>
          <w:rFonts w:cs="TimesNewRomanPSMT"/>
          <w:color w:val="1F4E79" w:themeColor="accent1" w:themeShade="80"/>
        </w:rPr>
      </w:pPr>
      <w:r w:rsidRPr="00CC01FB">
        <w:rPr>
          <w:rFonts w:eastAsia="Calibri" w:cs="Times New Roman"/>
          <w:color w:val="1F4E79" w:themeColor="accent1" w:themeShade="80"/>
        </w:rPr>
        <w:t xml:space="preserve">Alte acțiuni inovative pentru creșterea participării la FPC și oferirea unui sprijin educațional individualizat, inclusiv prin activități de cooperare transnațională și transfer de bune practici. </w:t>
      </w:r>
    </w:p>
    <w:p w14:paraId="226F16C5" w14:textId="77777777" w:rsidR="005C5479" w:rsidRPr="00CC01FB" w:rsidRDefault="005C5479" w:rsidP="005C5479">
      <w:pPr>
        <w:pStyle w:val="Listparagraf"/>
        <w:tabs>
          <w:tab w:val="left" w:pos="3240"/>
        </w:tabs>
        <w:spacing w:after="0" w:line="240" w:lineRule="auto"/>
        <w:jc w:val="both"/>
        <w:rPr>
          <w:rFonts w:cs="TimesNewRomanPSMT"/>
          <w:color w:val="1F4E79" w:themeColor="accent1" w:themeShade="80"/>
        </w:rPr>
      </w:pPr>
    </w:p>
    <w:p w14:paraId="78AC8341" w14:textId="77777777" w:rsidR="00BB358B" w:rsidRPr="00CC01FB" w:rsidRDefault="00BB358B" w:rsidP="00E61197">
      <w:pPr>
        <w:pStyle w:val="Titlu3"/>
        <w:spacing w:before="0" w:line="240" w:lineRule="auto"/>
        <w:rPr>
          <w:rFonts w:asciiTheme="minorHAnsi" w:hAnsiTheme="minorHAnsi"/>
          <w:color w:val="1F4E79" w:themeColor="accent1" w:themeShade="80"/>
          <w:sz w:val="22"/>
          <w:szCs w:val="22"/>
        </w:rPr>
      </w:pPr>
      <w:bookmarkStart w:id="7" w:name="_Toc458077160"/>
      <w:bookmarkStart w:id="8" w:name="_Toc435003189"/>
    </w:p>
    <w:p w14:paraId="2E3A430A" w14:textId="77777777" w:rsidR="00D32C26" w:rsidRPr="00CC01FB" w:rsidRDefault="006E3544" w:rsidP="00E61197">
      <w:pPr>
        <w:pStyle w:val="Titlu3"/>
        <w:spacing w:before="0" w:line="240" w:lineRule="auto"/>
        <w:rPr>
          <w:rFonts w:asciiTheme="minorHAnsi" w:hAnsiTheme="minorHAnsi"/>
          <w:color w:val="1F4E79" w:themeColor="accent1" w:themeShade="80"/>
          <w:sz w:val="22"/>
          <w:szCs w:val="22"/>
        </w:rPr>
      </w:pPr>
      <w:bookmarkStart w:id="9" w:name="_Toc527986118"/>
      <w:r w:rsidRPr="00CC01FB">
        <w:rPr>
          <w:rFonts w:asciiTheme="minorHAnsi" w:hAnsiTheme="minorHAnsi"/>
          <w:color w:val="1F4E79" w:themeColor="accent1" w:themeShade="80"/>
          <w:sz w:val="22"/>
          <w:szCs w:val="22"/>
        </w:rPr>
        <w:t>1.3.2</w:t>
      </w:r>
      <w:r w:rsidRPr="00CC01FB">
        <w:rPr>
          <w:rFonts w:asciiTheme="minorHAnsi" w:hAnsiTheme="minorHAnsi"/>
          <w:b/>
          <w:color w:val="1F4E79" w:themeColor="accent1" w:themeShade="80"/>
          <w:sz w:val="22"/>
          <w:szCs w:val="22"/>
        </w:rPr>
        <w:t xml:space="preserve">. </w:t>
      </w:r>
      <w:r w:rsidR="00D32C26" w:rsidRPr="00CC01FB">
        <w:rPr>
          <w:rFonts w:asciiTheme="minorHAnsi" w:hAnsiTheme="minorHAnsi"/>
          <w:b/>
          <w:color w:val="1F4E79" w:themeColor="accent1" w:themeShade="80"/>
          <w:sz w:val="22"/>
          <w:szCs w:val="22"/>
        </w:rPr>
        <w:t>Teme secundare FSE</w:t>
      </w:r>
      <w:bookmarkEnd w:id="7"/>
      <w:bookmarkEnd w:id="9"/>
    </w:p>
    <w:p w14:paraId="0C2A9E45" w14:textId="77777777" w:rsidR="005E0FB6" w:rsidRPr="00CC01FB" w:rsidRDefault="005E0FB6" w:rsidP="00E61197">
      <w:pPr>
        <w:spacing w:after="0" w:line="240" w:lineRule="auto"/>
        <w:jc w:val="both"/>
        <w:rPr>
          <w:rFonts w:eastAsia="Calibri" w:cs="Times New Roman"/>
          <w:color w:val="1F4E79" w:themeColor="accent1" w:themeShade="80"/>
        </w:rPr>
      </w:pPr>
    </w:p>
    <w:p w14:paraId="5A06630E" w14:textId="77777777" w:rsidR="005E0FB6" w:rsidRPr="00CC01FB" w:rsidRDefault="005E0FB6" w:rsidP="00E61197">
      <w:pPr>
        <w:autoSpaceDE w:val="0"/>
        <w:autoSpaceDN w:val="0"/>
        <w:adjustRightInd w:val="0"/>
        <w:spacing w:after="0" w:line="240" w:lineRule="auto"/>
        <w:jc w:val="both"/>
        <w:rPr>
          <w:rFonts w:cs="Calibri"/>
          <w:color w:val="1F4E79" w:themeColor="accent1" w:themeShade="80"/>
        </w:rPr>
      </w:pPr>
      <w:r w:rsidRPr="00CC01FB">
        <w:rPr>
          <w:rFonts w:cs="Calibri"/>
          <w:color w:val="1F4E79" w:themeColor="accent1" w:themeShade="80"/>
        </w:rPr>
        <w:t xml:space="preserve">Proiectele trebuie să îndeplinească condițiile privind temele secundare FSE prevăzute în  documentul </w:t>
      </w:r>
      <w:r w:rsidRPr="00CC01FB">
        <w:rPr>
          <w:rFonts w:cs="Calibri,Italic"/>
          <w:i/>
          <w:iCs/>
          <w:color w:val="1F4E79" w:themeColor="accent1" w:themeShade="80"/>
        </w:rPr>
        <w:t>Orientări privind accesarea finanțărilor în cadrul Programului Operațional Capital Uman 2014-2020,</w:t>
      </w:r>
      <w:r w:rsidRPr="00CC01FB">
        <w:rPr>
          <w:rFonts w:cs="Calibri"/>
          <w:color w:val="1F4E79" w:themeColor="accent1" w:themeShade="80"/>
        </w:rPr>
        <w:t xml:space="preserve"> CAPITOLUL 4, SUBPUNCTUL 4</w:t>
      </w:r>
      <w:r w:rsidR="006E3544" w:rsidRPr="00CC01FB">
        <w:rPr>
          <w:rFonts w:cs="Calibri"/>
          <w:color w:val="1F4E79" w:themeColor="accent1" w:themeShade="80"/>
        </w:rPr>
        <w:t>.4. Teme secundare FSE,</w:t>
      </w:r>
      <w:r w:rsidRPr="00CC01FB">
        <w:rPr>
          <w:rFonts w:cs="Calibri"/>
          <w:color w:val="1F4E79" w:themeColor="accent1" w:themeShade="80"/>
        </w:rPr>
        <w:t xml:space="preserve"> http://www.fonduri</w:t>
      </w:r>
      <w:r w:rsidR="00772E2C" w:rsidRPr="00CC01FB">
        <w:rPr>
          <w:rFonts w:cs="Calibri"/>
          <w:color w:val="1F4E79" w:themeColor="accent1" w:themeShade="80"/>
        </w:rPr>
        <w:t>-</w:t>
      </w:r>
      <w:r w:rsidRPr="00CC01FB">
        <w:rPr>
          <w:rFonts w:cs="Calibri"/>
          <w:color w:val="1F4E79" w:themeColor="accent1" w:themeShade="80"/>
        </w:rPr>
        <w:t xml:space="preserve">ue.ro/images/files/programe/CU/POCU 2014/20.04/ORIENTARI.GENERALE.POCU.pdf.  </w:t>
      </w:r>
    </w:p>
    <w:p w14:paraId="4212ED72" w14:textId="77777777" w:rsidR="005E0FB6" w:rsidRPr="00CC01FB" w:rsidRDefault="005E0FB6" w:rsidP="00E61197">
      <w:pPr>
        <w:spacing w:after="0" w:line="240" w:lineRule="auto"/>
        <w:jc w:val="both"/>
        <w:rPr>
          <w:rFonts w:cs="Calibri"/>
          <w:color w:val="1F4E79" w:themeColor="accent1" w:themeShade="80"/>
        </w:rPr>
      </w:pPr>
    </w:p>
    <w:p w14:paraId="1522A1D2" w14:textId="780A404B" w:rsidR="005E0FB6" w:rsidRPr="00CC01FB" w:rsidRDefault="003A17AA"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În cadrul AP 6/</w:t>
      </w:r>
      <w:r w:rsidR="005E0FB6" w:rsidRPr="00CC01FB">
        <w:rPr>
          <w:rFonts w:eastAsia="Calibri" w:cs="Times New Roman"/>
          <w:color w:val="1F4E79" w:themeColor="accent1" w:themeShade="80"/>
        </w:rPr>
        <w:t>PI 10.</w:t>
      </w:r>
      <w:r w:rsidRPr="00CC01FB">
        <w:rPr>
          <w:rFonts w:eastAsia="Calibri" w:cs="Times New Roman"/>
          <w:color w:val="1F4E79" w:themeColor="accent1" w:themeShade="80"/>
        </w:rPr>
        <w:t>iii</w:t>
      </w:r>
      <w:r w:rsidR="005E0FB6" w:rsidRPr="00CC01FB">
        <w:rPr>
          <w:rFonts w:eastAsia="Calibri" w:cs="Times New Roman"/>
          <w:color w:val="1F4E79" w:themeColor="accent1" w:themeShade="80"/>
        </w:rPr>
        <w:t>/OS 6.</w:t>
      </w:r>
      <w:r w:rsidR="001B1933" w:rsidRPr="00CC01FB">
        <w:rPr>
          <w:rFonts w:eastAsia="Calibri" w:cs="Times New Roman"/>
          <w:color w:val="1F4E79" w:themeColor="accent1" w:themeShade="80"/>
        </w:rPr>
        <w:t>12</w:t>
      </w:r>
      <w:r w:rsidRPr="00CC01FB">
        <w:rPr>
          <w:rFonts w:eastAsia="Calibri" w:cs="Times New Roman"/>
          <w:color w:val="1F4E79" w:themeColor="accent1" w:themeShade="80"/>
        </w:rPr>
        <w:t xml:space="preserve"> </w:t>
      </w:r>
      <w:r w:rsidR="005E0FB6" w:rsidRPr="00CC01FB">
        <w:rPr>
          <w:rFonts w:eastAsia="Calibri" w:cs="Times New Roman"/>
          <w:color w:val="1F4E79" w:themeColor="accent1" w:themeShade="80"/>
        </w:rPr>
        <w:t>sunt vizate temele secundare prezentate în tabelul de mai jos.</w:t>
      </w:r>
      <w:r w:rsidR="0095485A" w:rsidRPr="00CC01FB">
        <w:rPr>
          <w:rFonts w:eastAsia="Calibri" w:cs="Times New Roman"/>
          <w:color w:val="1F4E79" w:themeColor="accent1" w:themeShade="80"/>
        </w:rPr>
        <w:t xml:space="preserve"> </w:t>
      </w:r>
      <w:r w:rsidR="005E0FB6" w:rsidRPr="00CC01FB">
        <w:rPr>
          <w:rFonts w:eastAsia="Calibri" w:cs="Times New Roman"/>
          <w:color w:val="1F4E79" w:themeColor="accent1" w:themeShade="80"/>
        </w:rPr>
        <w:t>Alocările din tabelul de mai jos reprezintă alocări indicative la nivelul AP 6. Prin urmare, în cadrul proiectului va trebui să evidențiați sume calculate pentru măsurile care vizează teme secundare relevante pentru proiect.</w:t>
      </w:r>
    </w:p>
    <w:p w14:paraId="6CA6AEC2" w14:textId="77777777" w:rsidR="005E0FB6" w:rsidRPr="00CC01FB" w:rsidRDefault="005E0FB6" w:rsidP="00E61197">
      <w:pPr>
        <w:suppressAutoHyphens/>
        <w:spacing w:after="0" w:line="240" w:lineRule="auto"/>
        <w:jc w:val="both"/>
        <w:rPr>
          <w:rFonts w:eastAsia="Times New Roman" w:cs="PF Square Sans Pro Medium"/>
          <w:color w:val="1F4E79" w:themeColor="accent1" w:themeShade="80"/>
          <w:lang w:eastAsia="ar-SA"/>
        </w:rPr>
      </w:pPr>
      <w:r w:rsidRPr="00CC01FB">
        <w:rPr>
          <w:rFonts w:eastAsia="Times New Roman" w:cs="PF Square Sans Pro Medium"/>
          <w:color w:val="1F4E79" w:themeColor="accent1" w:themeShade="80"/>
          <w:lang w:eastAsia="ar-SA"/>
        </w:rPr>
        <w:t xml:space="preserve">Procentele din tabelul de mai jos reprezintă ponderi din totalul alocărilor aferente temelor secundare </w:t>
      </w:r>
      <w:r w:rsidR="006E3544" w:rsidRPr="00CC01FB">
        <w:rPr>
          <w:rFonts w:eastAsia="Times New Roman" w:cs="PF Square Sans Pro Medium"/>
          <w:color w:val="1F4E79" w:themeColor="accent1" w:themeShade="80"/>
          <w:lang w:eastAsia="ar-SA"/>
        </w:rPr>
        <w:t>la nivel de axă prioritară/ PI.</w:t>
      </w:r>
    </w:p>
    <w:p w14:paraId="518B2E87" w14:textId="77777777" w:rsidR="00305D43" w:rsidRPr="00CC01FB" w:rsidRDefault="00305D43" w:rsidP="00E61197">
      <w:pPr>
        <w:suppressAutoHyphens/>
        <w:spacing w:after="0" w:line="240" w:lineRule="auto"/>
        <w:jc w:val="both"/>
        <w:rPr>
          <w:rFonts w:eastAsia="Times New Roman" w:cs="PF Square Sans Pro Medium"/>
          <w:color w:val="1F4E79" w:themeColor="accent1" w:themeShade="80"/>
          <w:lang w:eastAsia="ar-SA"/>
        </w:rPr>
      </w:pPr>
    </w:p>
    <w:tbl>
      <w:tblPr>
        <w:tblStyle w:val="GrilTabel2"/>
        <w:tblW w:w="9355" w:type="dxa"/>
        <w:jc w:val="center"/>
        <w:tblLook w:val="04A0" w:firstRow="1" w:lastRow="0" w:firstColumn="1" w:lastColumn="0" w:noHBand="0" w:noVBand="1"/>
      </w:tblPr>
      <w:tblGrid>
        <w:gridCol w:w="6376"/>
        <w:gridCol w:w="2979"/>
      </w:tblGrid>
      <w:tr w:rsidR="00F817DD" w:rsidRPr="00CC01FB" w14:paraId="2B9B1404" w14:textId="77777777" w:rsidTr="00BA6ECF">
        <w:trPr>
          <w:trHeight w:val="580"/>
          <w:jc w:val="center"/>
        </w:trPr>
        <w:tc>
          <w:tcPr>
            <w:tcW w:w="6376" w:type="dxa"/>
            <w:tcBorders>
              <w:bottom w:val="single" w:sz="4" w:space="0" w:color="auto"/>
            </w:tcBorders>
            <w:shd w:val="clear" w:color="auto" w:fill="DEEAF6" w:themeFill="accent1" w:themeFillTint="33"/>
          </w:tcPr>
          <w:p w14:paraId="6384DA2A" w14:textId="77777777" w:rsidR="005E0FB6" w:rsidRPr="00CC01FB" w:rsidRDefault="005E0FB6"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Tema secundară</w:t>
            </w:r>
          </w:p>
        </w:tc>
        <w:tc>
          <w:tcPr>
            <w:tcW w:w="2979" w:type="dxa"/>
            <w:tcBorders>
              <w:bottom w:val="single" w:sz="4" w:space="0" w:color="auto"/>
            </w:tcBorders>
            <w:shd w:val="clear" w:color="auto" w:fill="DEEAF6" w:themeFill="accent1" w:themeFillTint="33"/>
          </w:tcPr>
          <w:p w14:paraId="7AB27763" w14:textId="77777777" w:rsidR="005E0FB6" w:rsidRPr="00CC01FB" w:rsidRDefault="005E0FB6"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Pondere din alocarea pe tip de regiune de dezvoltare</w:t>
            </w:r>
          </w:p>
        </w:tc>
      </w:tr>
      <w:tr w:rsidR="00F817DD" w:rsidRPr="00CC01FB" w14:paraId="6BA97B09" w14:textId="77777777" w:rsidTr="00AF4DE5">
        <w:trPr>
          <w:jc w:val="center"/>
        </w:trPr>
        <w:tc>
          <w:tcPr>
            <w:tcW w:w="6376" w:type="dxa"/>
            <w:shd w:val="clear" w:color="auto" w:fill="FFFFFF" w:themeFill="background1"/>
          </w:tcPr>
          <w:p w14:paraId="775BAB73" w14:textId="77777777" w:rsidR="005E0FB6" w:rsidRPr="00CC01FB" w:rsidRDefault="005E0FB6"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02 Inovare socială</w:t>
            </w:r>
          </w:p>
        </w:tc>
        <w:tc>
          <w:tcPr>
            <w:tcW w:w="2979" w:type="dxa"/>
            <w:shd w:val="clear" w:color="auto" w:fill="FFFFFF" w:themeFill="background1"/>
          </w:tcPr>
          <w:p w14:paraId="12CD5E5B" w14:textId="77777777" w:rsidR="005E0FB6" w:rsidRPr="00CC01FB" w:rsidRDefault="005E0FB6"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5%</w:t>
            </w:r>
          </w:p>
        </w:tc>
      </w:tr>
      <w:tr w:rsidR="00F817DD" w:rsidRPr="00CC01FB" w14:paraId="28C22DF7" w14:textId="77777777" w:rsidTr="008C7EE7">
        <w:trPr>
          <w:trHeight w:val="554"/>
          <w:jc w:val="center"/>
        </w:trPr>
        <w:tc>
          <w:tcPr>
            <w:tcW w:w="6376" w:type="dxa"/>
            <w:shd w:val="clear" w:color="auto" w:fill="FFFFFF" w:themeFill="background1"/>
          </w:tcPr>
          <w:p w14:paraId="5FE1E807" w14:textId="77777777" w:rsidR="005E0FB6" w:rsidRPr="00CC01FB" w:rsidRDefault="005E0FB6"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05 Îmbunătățirea accesibilității, a utilizării și a calității tehnologiilor informației și comunicațiilor</w:t>
            </w:r>
          </w:p>
        </w:tc>
        <w:tc>
          <w:tcPr>
            <w:tcW w:w="2979" w:type="dxa"/>
            <w:shd w:val="clear" w:color="auto" w:fill="FFFFFF" w:themeFill="background1"/>
          </w:tcPr>
          <w:p w14:paraId="788F33C6" w14:textId="1D1E3856" w:rsidR="005E0FB6" w:rsidRPr="00CC01FB" w:rsidRDefault="005E0FB6" w:rsidP="0095485A">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1</w:t>
            </w:r>
            <w:r w:rsidR="0095485A" w:rsidRPr="00CC01FB">
              <w:rPr>
                <w:rFonts w:eastAsia="Calibri" w:cs="Times New Roman"/>
                <w:color w:val="1F4E79" w:themeColor="accent1" w:themeShade="80"/>
              </w:rPr>
              <w:t>4</w:t>
            </w:r>
            <w:r w:rsidRPr="00CC01FB">
              <w:rPr>
                <w:rFonts w:eastAsia="Calibri" w:cs="Times New Roman"/>
                <w:color w:val="1F4E79" w:themeColor="accent1" w:themeShade="80"/>
              </w:rPr>
              <w:t>%</w:t>
            </w:r>
          </w:p>
        </w:tc>
      </w:tr>
      <w:tr w:rsidR="00F817DD" w:rsidRPr="00CC01FB" w14:paraId="0FEC010F" w14:textId="77777777" w:rsidTr="00AF4DE5">
        <w:trPr>
          <w:jc w:val="center"/>
        </w:trPr>
        <w:tc>
          <w:tcPr>
            <w:tcW w:w="6376" w:type="dxa"/>
            <w:shd w:val="clear" w:color="auto" w:fill="FFFFFF" w:themeFill="background1"/>
          </w:tcPr>
          <w:p w14:paraId="3C6A1A19" w14:textId="77777777" w:rsidR="005E0FB6" w:rsidRPr="00CC01FB" w:rsidRDefault="005E0FB6"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06 Nediscriminare</w:t>
            </w:r>
          </w:p>
        </w:tc>
        <w:tc>
          <w:tcPr>
            <w:tcW w:w="2979" w:type="dxa"/>
            <w:shd w:val="clear" w:color="auto" w:fill="FFFFFF" w:themeFill="background1"/>
          </w:tcPr>
          <w:p w14:paraId="4D7801DB" w14:textId="7EB5879E" w:rsidR="005E0FB6" w:rsidRPr="00CC01FB" w:rsidRDefault="0095485A"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3</w:t>
            </w:r>
            <w:r w:rsidR="005E0FB6" w:rsidRPr="00CC01FB">
              <w:rPr>
                <w:rFonts w:eastAsia="Calibri" w:cs="Times New Roman"/>
                <w:color w:val="1F4E79" w:themeColor="accent1" w:themeShade="80"/>
              </w:rPr>
              <w:t>%</w:t>
            </w:r>
          </w:p>
        </w:tc>
      </w:tr>
    </w:tbl>
    <w:p w14:paraId="598194E3" w14:textId="77777777" w:rsidR="00F817DD" w:rsidRPr="00CC01FB" w:rsidRDefault="00F817DD" w:rsidP="00E61197">
      <w:pPr>
        <w:spacing w:after="0" w:line="240" w:lineRule="auto"/>
        <w:jc w:val="both"/>
        <w:rPr>
          <w:color w:val="1F4E79" w:themeColor="accent1" w:themeShade="80"/>
        </w:rPr>
      </w:pPr>
    </w:p>
    <w:p w14:paraId="6BF14F66" w14:textId="77777777" w:rsidR="006305D6" w:rsidRPr="00CC01FB" w:rsidRDefault="006E3544" w:rsidP="00E61197">
      <w:pPr>
        <w:spacing w:after="0" w:line="240" w:lineRule="auto"/>
        <w:jc w:val="both"/>
        <w:rPr>
          <w:color w:val="1F4E79" w:themeColor="accent1" w:themeShade="80"/>
        </w:rPr>
      </w:pPr>
      <w:r w:rsidRPr="00CC01FB">
        <w:rPr>
          <w:color w:val="1F4E79" w:themeColor="accent1" w:themeShade="80"/>
        </w:rPr>
        <w:t>În elaborarea cererii de finanțare, prin anumite activități, veți viza cel puțin o temă secundară dintre cele aferente axei prioritare. Pentru respectiva temă secundară veți avea în vedere un buget care să reprezinte minim procentul indicat în tabel, calculat la totalul cheltuielilor eligibile ale proiectului.</w:t>
      </w:r>
      <w:bookmarkStart w:id="10" w:name="_Toc442084036"/>
      <w:bookmarkStart w:id="11" w:name="_Toc443477779"/>
    </w:p>
    <w:p w14:paraId="41937F45" w14:textId="77777777" w:rsidR="00345FA1" w:rsidRPr="00CC01FB" w:rsidRDefault="00345FA1" w:rsidP="00E61197">
      <w:pPr>
        <w:spacing w:after="0" w:line="240" w:lineRule="auto"/>
        <w:rPr>
          <w:rFonts w:eastAsia="Times New Roman" w:cs="font206"/>
          <w:b/>
          <w:color w:val="1F4E79" w:themeColor="accent1" w:themeShade="80"/>
          <w:lang w:eastAsia="ar-SA"/>
        </w:rPr>
      </w:pPr>
    </w:p>
    <w:p w14:paraId="237FE9AD" w14:textId="77777777" w:rsidR="00D32C26" w:rsidRPr="00CC01FB" w:rsidRDefault="00D32C26" w:rsidP="00E61197">
      <w:pPr>
        <w:spacing w:after="0" w:line="240" w:lineRule="auto"/>
        <w:rPr>
          <w:rFonts w:eastAsia="Times New Roman" w:cs="font206"/>
          <w:b/>
          <w:color w:val="1F4E79" w:themeColor="accent1" w:themeShade="80"/>
          <w:lang w:eastAsia="ar-SA"/>
        </w:rPr>
      </w:pPr>
      <w:r w:rsidRPr="00CC01FB">
        <w:rPr>
          <w:rFonts w:eastAsia="Times New Roman" w:cs="font206"/>
          <w:b/>
          <w:color w:val="1F4E79" w:themeColor="accent1" w:themeShade="80"/>
          <w:lang w:eastAsia="ar-SA"/>
        </w:rPr>
        <w:t>Aspecte privind inovarea socială</w:t>
      </w:r>
      <w:bookmarkEnd w:id="8"/>
      <w:bookmarkEnd w:id="10"/>
      <w:bookmarkEnd w:id="11"/>
    </w:p>
    <w:p w14:paraId="7D3461CB" w14:textId="77777777" w:rsidR="008078D9" w:rsidRPr="00CC01FB" w:rsidRDefault="008078D9" w:rsidP="00E61197">
      <w:pPr>
        <w:pStyle w:val="Listparagraf"/>
        <w:spacing w:after="0" w:line="240" w:lineRule="auto"/>
        <w:rPr>
          <w:rFonts w:eastAsia="Times New Roman" w:cs="font206"/>
          <w:color w:val="1F4E79" w:themeColor="accent1" w:themeShade="80"/>
          <w:lang w:eastAsia="ar-SA"/>
        </w:rPr>
      </w:pPr>
    </w:p>
    <w:p w14:paraId="5D98A1AE" w14:textId="77777777" w:rsidR="00D32C26" w:rsidRPr="00CC01FB" w:rsidRDefault="00D32C26" w:rsidP="00E61197">
      <w:pPr>
        <w:suppressAutoHyphens/>
        <w:spacing w:after="0" w:line="240" w:lineRule="auto"/>
        <w:jc w:val="both"/>
        <w:rPr>
          <w:rFonts w:eastAsia="Times New Roman" w:cs="PF Square Sans Pro Medium"/>
          <w:color w:val="1F4E79" w:themeColor="accent1" w:themeShade="80"/>
          <w:lang w:eastAsia="ar-SA"/>
        </w:rPr>
      </w:pPr>
      <w:r w:rsidRPr="00CC01FB">
        <w:rPr>
          <w:rFonts w:eastAsia="Times New Roman" w:cs="PF Square Sans Pro Medium"/>
          <w:color w:val="1F4E79" w:themeColor="accent1" w:themeShade="80"/>
          <w:lang w:eastAsia="ar-SA"/>
        </w:rPr>
        <w:t>Inovarea socială presupune dezvoltarea de idei, servicii și modele prin care pot fi mai bine abordate provocările sociale, cu participarea actorilor publici și priva</w:t>
      </w:r>
      <w:r w:rsidRPr="00CC01FB">
        <w:rPr>
          <w:rFonts w:eastAsia="Times New Roman" w:cs="Times New Roman"/>
          <w:color w:val="1F4E79" w:themeColor="accent1" w:themeShade="80"/>
          <w:lang w:eastAsia="ar-SA"/>
        </w:rPr>
        <w:t>ț</w:t>
      </w:r>
      <w:r w:rsidRPr="00CC01FB">
        <w:rPr>
          <w:rFonts w:eastAsia="Times New Roman" w:cs="PF Square Sans Pro Medium"/>
          <w:color w:val="1F4E79" w:themeColor="accent1" w:themeShade="80"/>
          <w:lang w:eastAsia="ar-SA"/>
        </w:rPr>
        <w:t>i, inclusiv a societă</w:t>
      </w:r>
      <w:r w:rsidRPr="00CC01FB">
        <w:rPr>
          <w:rFonts w:eastAsia="Times New Roman" w:cs="Times New Roman"/>
          <w:color w:val="1F4E79" w:themeColor="accent1" w:themeShade="80"/>
          <w:lang w:eastAsia="ar-SA"/>
        </w:rPr>
        <w:t>ț</w:t>
      </w:r>
      <w:r w:rsidRPr="00CC01FB">
        <w:rPr>
          <w:rFonts w:eastAsia="Times New Roman" w:cs="PF Square Sans Pro Medium"/>
          <w:color w:val="1F4E79" w:themeColor="accent1" w:themeShade="80"/>
          <w:lang w:eastAsia="ar-SA"/>
        </w:rPr>
        <w:t>ii civile, cu scopul îmbunătă</w:t>
      </w:r>
      <w:r w:rsidRPr="00CC01FB">
        <w:rPr>
          <w:rFonts w:eastAsia="Times New Roman" w:cs="Times New Roman"/>
          <w:color w:val="1F4E79" w:themeColor="accent1" w:themeShade="80"/>
          <w:lang w:eastAsia="ar-SA"/>
        </w:rPr>
        <w:t>ț</w:t>
      </w:r>
      <w:r w:rsidRPr="00CC01FB">
        <w:rPr>
          <w:rFonts w:eastAsia="Times New Roman" w:cs="PF Square Sans Pro Medium"/>
          <w:color w:val="1F4E79" w:themeColor="accent1" w:themeShade="80"/>
          <w:lang w:eastAsia="ar-SA"/>
        </w:rPr>
        <w:t>irii serviciilor sociale</w:t>
      </w:r>
      <w:r w:rsidRPr="00CC01FB">
        <w:rPr>
          <w:rFonts w:eastAsia="Times New Roman" w:cs="PF Square Sans Pro Medium"/>
          <w:color w:val="1F4E79" w:themeColor="accent1" w:themeShade="80"/>
          <w:vertAlign w:val="superscript"/>
          <w:lang w:eastAsia="ar-SA"/>
        </w:rPr>
        <w:footnoteReference w:id="1"/>
      </w:r>
      <w:r w:rsidRPr="00CC01FB">
        <w:rPr>
          <w:rFonts w:eastAsia="Times New Roman" w:cs="PF Square Sans Pro Medium"/>
          <w:color w:val="1F4E79" w:themeColor="accent1" w:themeShade="80"/>
          <w:lang w:eastAsia="ar-SA"/>
        </w:rPr>
        <w:t>.</w:t>
      </w:r>
    </w:p>
    <w:p w14:paraId="437F70A5" w14:textId="77777777" w:rsidR="00D32C26" w:rsidRPr="00CC01FB" w:rsidRDefault="00D32C26" w:rsidP="00E61197">
      <w:pPr>
        <w:suppressAutoHyphens/>
        <w:spacing w:after="0" w:line="240" w:lineRule="auto"/>
        <w:jc w:val="both"/>
        <w:rPr>
          <w:rFonts w:eastAsia="Times New Roman" w:cs="PF Square Sans Pro Medium"/>
          <w:color w:val="1F4E79" w:themeColor="accent1" w:themeShade="80"/>
          <w:kern w:val="1"/>
          <w:lang w:eastAsia="ar-SA"/>
        </w:rPr>
      </w:pPr>
      <w:r w:rsidRPr="00CC01FB">
        <w:rPr>
          <w:rFonts w:eastAsia="Times New Roman" w:cs="PF Square Sans Pro Medium"/>
          <w:color w:val="1F4E79" w:themeColor="accent1" w:themeShade="80"/>
          <w:lang w:eastAsia="ar-SA"/>
        </w:rPr>
        <w:t>Programul Opera</w:t>
      </w:r>
      <w:r w:rsidRPr="00CC01FB">
        <w:rPr>
          <w:rFonts w:eastAsia="Times New Roman" w:cs="Times New Roman"/>
          <w:color w:val="1F4E79" w:themeColor="accent1" w:themeShade="80"/>
          <w:lang w:eastAsia="ar-SA"/>
        </w:rPr>
        <w:t>ț</w:t>
      </w:r>
      <w:r w:rsidRPr="00CC01FB">
        <w:rPr>
          <w:rFonts w:eastAsia="Times New Roman" w:cs="PF Square Sans Pro Medium"/>
          <w:color w:val="1F4E79" w:themeColor="accent1" w:themeShade="80"/>
          <w:lang w:eastAsia="ar-SA"/>
        </w:rPr>
        <w:t>ional Capital Uman promovează inovarea socială, în special cu scopul de a testa, și, eventual, a implementa la scară largă solu</w:t>
      </w:r>
      <w:r w:rsidRPr="00CC01FB">
        <w:rPr>
          <w:rFonts w:eastAsia="Times New Roman" w:cs="Times New Roman"/>
          <w:color w:val="1F4E79" w:themeColor="accent1" w:themeShade="80"/>
          <w:lang w:eastAsia="ar-SA"/>
        </w:rPr>
        <w:t>ț</w:t>
      </w:r>
      <w:r w:rsidRPr="00CC01FB">
        <w:rPr>
          <w:rFonts w:eastAsia="Times New Roman" w:cs="PF Square Sans Pro Medium"/>
          <w:color w:val="1F4E79" w:themeColor="accent1" w:themeShade="80"/>
          <w:lang w:eastAsia="ar-SA"/>
        </w:rPr>
        <w:t>ii inovatoare, la nivel local sau regional, pentru a aborda provocările sociale.</w:t>
      </w:r>
    </w:p>
    <w:p w14:paraId="0B113B04" w14:textId="3A055D36" w:rsidR="00D32C26" w:rsidRPr="00CC01FB" w:rsidRDefault="00D32C26" w:rsidP="00E61197">
      <w:pPr>
        <w:widowControl w:val="0"/>
        <w:suppressAutoHyphens/>
        <w:spacing w:after="0" w:line="240" w:lineRule="auto"/>
        <w:ind w:right="96"/>
        <w:jc w:val="both"/>
        <w:rPr>
          <w:rFonts w:eastAsia="Times New Roman" w:cs="PF Square Sans Pro Medium"/>
          <w:color w:val="1F4E79" w:themeColor="accent1" w:themeShade="80"/>
          <w:kern w:val="1"/>
          <w:lang w:eastAsia="ar-SA"/>
        </w:rPr>
      </w:pPr>
      <w:r w:rsidRPr="00CC01FB">
        <w:rPr>
          <w:rFonts w:eastAsia="Times New Roman" w:cs="PF Square Sans Pro Medium"/>
          <w:color w:val="1F4E79" w:themeColor="accent1" w:themeShade="80"/>
          <w:kern w:val="1"/>
          <w:lang w:eastAsia="ar-SA"/>
        </w:rPr>
        <w:t>Inovarea socială are o importan</w:t>
      </w:r>
      <w:r w:rsidRPr="00CC01FB">
        <w:rPr>
          <w:rFonts w:eastAsia="Times New Roman" w:cs="Times New Roman"/>
          <w:color w:val="1F4E79" w:themeColor="accent1" w:themeShade="80"/>
          <w:kern w:val="1"/>
          <w:lang w:eastAsia="ar-SA"/>
        </w:rPr>
        <w:t>ț</w:t>
      </w:r>
      <w:r w:rsidRPr="00CC01FB">
        <w:rPr>
          <w:rFonts w:eastAsia="Times New Roman" w:cs="PF Square Sans Pro Medium"/>
          <w:color w:val="1F4E79" w:themeColor="accent1" w:themeShade="80"/>
          <w:kern w:val="1"/>
          <w:lang w:eastAsia="ar-SA"/>
        </w:rPr>
        <w:t>ă deosebită mai ales în contextul ini</w:t>
      </w:r>
      <w:r w:rsidRPr="00CC01FB">
        <w:rPr>
          <w:rFonts w:eastAsia="Times New Roman" w:cs="Times New Roman"/>
          <w:color w:val="1F4E79" w:themeColor="accent1" w:themeShade="80"/>
          <w:kern w:val="1"/>
          <w:lang w:eastAsia="ar-SA"/>
        </w:rPr>
        <w:t>ț</w:t>
      </w:r>
      <w:r w:rsidRPr="00CC01FB">
        <w:rPr>
          <w:rFonts w:eastAsia="Times New Roman" w:cs="PF Square Sans Pro Medium"/>
          <w:color w:val="1F4E79" w:themeColor="accent1" w:themeShade="80"/>
          <w:kern w:val="1"/>
          <w:lang w:eastAsia="ar-SA"/>
        </w:rPr>
        <w:t>iativelor din domeniul incluziunii sociale și a combaterii sărăciei, având în vedere faptul că acestea vizează cu prioritate comunită</w:t>
      </w:r>
      <w:r w:rsidRPr="00CC01FB">
        <w:rPr>
          <w:rFonts w:eastAsia="Times New Roman" w:cs="Times New Roman"/>
          <w:color w:val="1F4E79" w:themeColor="accent1" w:themeShade="80"/>
          <w:kern w:val="1"/>
          <w:lang w:eastAsia="ar-SA"/>
        </w:rPr>
        <w:t>ț</w:t>
      </w:r>
      <w:r w:rsidRPr="00CC01FB">
        <w:rPr>
          <w:rFonts w:eastAsia="Times New Roman" w:cs="PF Square Sans Pro Medium"/>
          <w:color w:val="1F4E79" w:themeColor="accent1" w:themeShade="80"/>
          <w:kern w:val="1"/>
          <w:lang w:eastAsia="ar-SA"/>
        </w:rPr>
        <w:t>ile marginaliz</w:t>
      </w:r>
      <w:r w:rsidR="008D6F87" w:rsidRPr="00CC01FB">
        <w:rPr>
          <w:rFonts w:eastAsia="Times New Roman" w:cs="PF Square Sans Pro Medium"/>
          <w:color w:val="1F4E79" w:themeColor="accent1" w:themeShade="80"/>
          <w:kern w:val="1"/>
          <w:lang w:eastAsia="ar-SA"/>
        </w:rPr>
        <w:t>ate aflate în risc de sărăcie sau</w:t>
      </w:r>
      <w:r w:rsidRPr="00CC01FB">
        <w:rPr>
          <w:rFonts w:eastAsia="Times New Roman" w:cs="PF Square Sans Pro Medium"/>
          <w:color w:val="1F4E79" w:themeColor="accent1" w:themeShade="80"/>
          <w:kern w:val="1"/>
          <w:lang w:eastAsia="ar-SA"/>
        </w:rPr>
        <w:t xml:space="preserve"> excluziune socială.</w:t>
      </w:r>
    </w:p>
    <w:p w14:paraId="2F11D076" w14:textId="77777777" w:rsidR="00D32C26" w:rsidRPr="00CC01FB" w:rsidRDefault="00D32C26" w:rsidP="00E61197">
      <w:pPr>
        <w:widowControl w:val="0"/>
        <w:suppressAutoHyphens/>
        <w:spacing w:after="0" w:line="240" w:lineRule="auto"/>
        <w:ind w:right="96"/>
        <w:jc w:val="both"/>
        <w:rPr>
          <w:rFonts w:eastAsia="Times New Roman" w:cs="PF Square Sans Pro Medium"/>
          <w:color w:val="1F4E79" w:themeColor="accent1" w:themeShade="80"/>
          <w:kern w:val="1"/>
          <w:lang w:eastAsia="ar-SA"/>
        </w:rPr>
      </w:pPr>
      <w:r w:rsidRPr="00CC01FB">
        <w:rPr>
          <w:rFonts w:eastAsia="Times New Roman" w:cs="PF Square Sans Pro Medium"/>
          <w:color w:val="1F4E79" w:themeColor="accent1" w:themeShade="80"/>
          <w:kern w:val="1"/>
          <w:lang w:eastAsia="ar-SA"/>
        </w:rPr>
        <w:t xml:space="preserve">Exemple de teme de </w:t>
      </w:r>
      <w:r w:rsidRPr="00CC01FB">
        <w:rPr>
          <w:rFonts w:eastAsia="Times New Roman" w:cs="PF Square Sans Pro Medium"/>
          <w:color w:val="1F4E79" w:themeColor="accent1" w:themeShade="80"/>
          <w:kern w:val="1"/>
          <w:u w:val="single"/>
          <w:lang w:eastAsia="ar-SA"/>
        </w:rPr>
        <w:t>inovare socială</w:t>
      </w:r>
      <w:r w:rsidRPr="00CC01FB">
        <w:rPr>
          <w:rFonts w:eastAsia="Times New Roman" w:cs="PF Square Sans Pro Medium"/>
          <w:color w:val="1F4E79" w:themeColor="accent1" w:themeShade="80"/>
          <w:kern w:val="1"/>
          <w:lang w:eastAsia="ar-SA"/>
        </w:rPr>
        <w:t xml:space="preserve"> care ar putea </w:t>
      </w:r>
      <w:r w:rsidR="00952BB6" w:rsidRPr="00CC01FB">
        <w:rPr>
          <w:rFonts w:eastAsia="Times New Roman" w:cs="PF Square Sans Pro Medium"/>
          <w:color w:val="1F4E79" w:themeColor="accent1" w:themeShade="80"/>
          <w:kern w:val="1"/>
          <w:lang w:eastAsia="ar-SA"/>
        </w:rPr>
        <w:t xml:space="preserve">fi utilizate în cadrul acestui apel </w:t>
      </w:r>
      <w:r w:rsidRPr="00CC01FB">
        <w:rPr>
          <w:rFonts w:eastAsia="Times New Roman" w:cs="PF Square Sans Pro Medium"/>
          <w:color w:val="1F4E79" w:themeColor="accent1" w:themeShade="80"/>
          <w:kern w:val="1"/>
          <w:lang w:eastAsia="ar-SA"/>
        </w:rPr>
        <w:t>se pot referi la:</w:t>
      </w:r>
    </w:p>
    <w:p w14:paraId="3102F4DA" w14:textId="6AFF45FD" w:rsidR="00F3656C" w:rsidRPr="00CC01FB" w:rsidRDefault="00D32C26" w:rsidP="00E61197">
      <w:pPr>
        <w:pStyle w:val="Listparagraf"/>
        <w:numPr>
          <w:ilvl w:val="0"/>
          <w:numId w:val="5"/>
        </w:numPr>
        <w:spacing w:after="0" w:line="240" w:lineRule="auto"/>
        <w:jc w:val="both"/>
        <w:rPr>
          <w:rFonts w:cs="TimesNewRomanPSMT"/>
          <w:color w:val="1F4E79" w:themeColor="accent1" w:themeShade="80"/>
        </w:rPr>
      </w:pPr>
      <w:r w:rsidRPr="00CC01FB">
        <w:rPr>
          <w:rFonts w:cs="TimesNewRomanPSMT"/>
          <w:color w:val="1F4E79" w:themeColor="accent1" w:themeShade="80"/>
        </w:rPr>
        <w:t xml:space="preserve">activități și inițiative inovative care vizează, pe de-o parte, creșterea participării la </w:t>
      </w:r>
      <w:r w:rsidR="00A3523C" w:rsidRPr="00CC01FB">
        <w:rPr>
          <w:rFonts w:cs="TimesNewRomanPSMT"/>
          <w:color w:val="1F4E79" w:themeColor="accent1" w:themeShade="80"/>
        </w:rPr>
        <w:t xml:space="preserve">programele de formare profesională </w:t>
      </w:r>
      <w:r w:rsidR="00F3656C" w:rsidRPr="00CC01FB">
        <w:rPr>
          <w:rFonts w:cs="TimesNewRomanPSMT"/>
          <w:color w:val="1F4E79" w:themeColor="accent1" w:themeShade="80"/>
        </w:rPr>
        <w:t>continuă cât și pentru oferirea unui sprijin educațional individualizat, inclusiv prin activități de cooperare transnațională și transfer de bune practici etc.</w:t>
      </w:r>
    </w:p>
    <w:p w14:paraId="2028D69C" w14:textId="77777777" w:rsidR="00841963" w:rsidRPr="00CC01FB" w:rsidRDefault="00841963" w:rsidP="00E61197">
      <w:pPr>
        <w:pStyle w:val="Listparagraf"/>
        <w:autoSpaceDE w:val="0"/>
        <w:autoSpaceDN w:val="0"/>
        <w:adjustRightInd w:val="0"/>
        <w:spacing w:after="0" w:line="240" w:lineRule="auto"/>
        <w:jc w:val="both"/>
        <w:rPr>
          <w:rFonts w:cs="TimesNewRomanPSMT"/>
          <w:color w:val="1F4E79" w:themeColor="accent1" w:themeShade="80"/>
        </w:rPr>
      </w:pPr>
    </w:p>
    <w:p w14:paraId="466F26C8" w14:textId="77777777" w:rsidR="00D32C26" w:rsidRPr="00CC01FB" w:rsidRDefault="00D32C26" w:rsidP="00E61197">
      <w:pPr>
        <w:suppressAutoHyphens/>
        <w:spacing w:after="0" w:line="240" w:lineRule="auto"/>
        <w:jc w:val="both"/>
        <w:rPr>
          <w:rFonts w:eastAsia="Times New Roman" w:cs="PF Square Sans Pro Medium"/>
          <w:color w:val="1F4E79" w:themeColor="accent1" w:themeShade="80"/>
          <w:lang w:eastAsia="ar-SA"/>
        </w:rPr>
      </w:pPr>
      <w:r w:rsidRPr="00CC01FB">
        <w:rPr>
          <w:rFonts w:eastAsia="Times New Roman" w:cs="PF Square Sans Pro Medium"/>
          <w:color w:val="1F4E79" w:themeColor="accent1" w:themeShade="80"/>
          <w:lang w:eastAsia="ar-SA"/>
        </w:rPr>
        <w:t>Solicitan</w:t>
      </w:r>
      <w:r w:rsidRPr="00CC01FB">
        <w:rPr>
          <w:rFonts w:eastAsia="Times New Roman" w:cs="Times New Roman"/>
          <w:color w:val="1F4E79" w:themeColor="accent1" w:themeShade="80"/>
          <w:lang w:eastAsia="ar-SA"/>
        </w:rPr>
        <w:t>t</w:t>
      </w:r>
      <w:r w:rsidRPr="00CC01FB">
        <w:rPr>
          <w:rFonts w:eastAsia="Times New Roman" w:cs="PF Square Sans Pro Medium"/>
          <w:color w:val="1F4E79" w:themeColor="accent1" w:themeShade="80"/>
          <w:lang w:eastAsia="ar-SA"/>
        </w:rPr>
        <w:t>ul și partenerii eligibili trebuie să eviden</w:t>
      </w:r>
      <w:r w:rsidRPr="00CC01FB">
        <w:rPr>
          <w:rFonts w:eastAsia="Times New Roman" w:cs="Times New Roman"/>
          <w:color w:val="1F4E79" w:themeColor="accent1" w:themeShade="80"/>
          <w:lang w:eastAsia="ar-SA"/>
        </w:rPr>
        <w:t>ț</w:t>
      </w:r>
      <w:r w:rsidRPr="00CC01FB">
        <w:rPr>
          <w:rFonts w:eastAsia="Times New Roman" w:cs="PF Square Sans Pro Medium"/>
          <w:color w:val="1F4E79" w:themeColor="accent1" w:themeShade="80"/>
          <w:lang w:eastAsia="ar-SA"/>
        </w:rPr>
        <w:t>ieze în formularul de aplica</w:t>
      </w:r>
      <w:r w:rsidRPr="00CC01FB">
        <w:rPr>
          <w:rFonts w:eastAsia="Times New Roman" w:cs="Times New Roman"/>
          <w:color w:val="1F4E79" w:themeColor="accent1" w:themeShade="80"/>
          <w:lang w:eastAsia="ar-SA"/>
        </w:rPr>
        <w:t>ț</w:t>
      </w:r>
      <w:r w:rsidRPr="00CC01FB">
        <w:rPr>
          <w:rFonts w:eastAsia="Times New Roman" w:cs="PF Square Sans Pro Medium"/>
          <w:color w:val="1F4E79" w:themeColor="accent1" w:themeShade="80"/>
          <w:lang w:eastAsia="ar-SA"/>
        </w:rPr>
        <w:t>ie modul în care propunerea de proiect contribuie la inovarea socială, conform celor prezentate mai sus.</w:t>
      </w:r>
      <w:bookmarkStart w:id="12" w:name="_Toc407105761"/>
      <w:bookmarkEnd w:id="12"/>
    </w:p>
    <w:p w14:paraId="312FAECF" w14:textId="77777777" w:rsidR="00EC3473" w:rsidRPr="00CC01FB" w:rsidRDefault="00EC3473" w:rsidP="00E61197">
      <w:pPr>
        <w:suppressAutoHyphens/>
        <w:spacing w:after="0" w:line="240" w:lineRule="auto"/>
        <w:jc w:val="both"/>
        <w:rPr>
          <w:rFonts w:eastAsia="Times New Roman" w:cs="PF Square Sans Pro Medium"/>
          <w:color w:val="1F4E79" w:themeColor="accent1" w:themeShade="80"/>
          <w:lang w:eastAsia="ar-SA"/>
        </w:rPr>
      </w:pPr>
    </w:p>
    <w:p w14:paraId="0D52011C" w14:textId="77777777" w:rsidR="00B147E6" w:rsidRPr="00CC01FB" w:rsidRDefault="00B147E6" w:rsidP="00E61197">
      <w:pPr>
        <w:suppressAutoHyphens/>
        <w:spacing w:after="0" w:line="240" w:lineRule="auto"/>
        <w:jc w:val="both"/>
        <w:rPr>
          <w:rFonts w:eastAsia="Times New Roman" w:cs="PF Square Sans Pro Medium"/>
          <w:color w:val="1F4E79" w:themeColor="accent1" w:themeShade="80"/>
          <w:lang w:eastAsia="ar-SA"/>
        </w:rPr>
      </w:pPr>
    </w:p>
    <w:p w14:paraId="1E0154B5" w14:textId="77777777" w:rsidR="008078D9" w:rsidRPr="00CC01FB" w:rsidRDefault="00D32C26" w:rsidP="00E61197">
      <w:pPr>
        <w:pStyle w:val="Titlu3"/>
        <w:numPr>
          <w:ilvl w:val="2"/>
          <w:numId w:val="22"/>
        </w:numPr>
        <w:spacing w:before="0" w:line="240" w:lineRule="auto"/>
        <w:ind w:left="567" w:hanging="567"/>
        <w:rPr>
          <w:rFonts w:asciiTheme="minorHAnsi" w:eastAsia="Times New Roman" w:hAnsiTheme="minorHAnsi" w:cs="font206"/>
          <w:b/>
          <w:color w:val="1F4E79" w:themeColor="accent1" w:themeShade="80"/>
          <w:sz w:val="22"/>
          <w:szCs w:val="22"/>
          <w:lang w:eastAsia="ar-SA"/>
        </w:rPr>
      </w:pPr>
      <w:bookmarkStart w:id="13" w:name="_Toc443477780"/>
      <w:bookmarkStart w:id="14" w:name="_Toc458077161"/>
      <w:bookmarkStart w:id="15" w:name="_Toc527986119"/>
      <w:r w:rsidRPr="00CC01FB">
        <w:rPr>
          <w:rFonts w:asciiTheme="minorHAnsi" w:eastAsia="Times New Roman" w:hAnsiTheme="minorHAnsi" w:cs="font206"/>
          <w:b/>
          <w:color w:val="1F4E79" w:themeColor="accent1" w:themeShade="80"/>
          <w:sz w:val="22"/>
          <w:szCs w:val="22"/>
          <w:lang w:eastAsia="ar-SA"/>
        </w:rPr>
        <w:t>Teme orizontale</w:t>
      </w:r>
      <w:bookmarkEnd w:id="13"/>
      <w:bookmarkEnd w:id="14"/>
      <w:bookmarkEnd w:id="15"/>
    </w:p>
    <w:p w14:paraId="341B6CCF" w14:textId="77777777" w:rsidR="00952BB6" w:rsidRPr="00CC01FB" w:rsidRDefault="00952BB6" w:rsidP="00E61197">
      <w:pPr>
        <w:spacing w:after="0" w:line="240" w:lineRule="auto"/>
        <w:rPr>
          <w:color w:val="1F4E79" w:themeColor="accent1" w:themeShade="80"/>
          <w:lang w:eastAsia="ar-SA"/>
        </w:rPr>
      </w:pPr>
    </w:p>
    <w:p w14:paraId="1B2A1EDD" w14:textId="77777777" w:rsidR="00B147E6" w:rsidRPr="00CC01FB" w:rsidRDefault="00B147E6" w:rsidP="00E61197">
      <w:pPr>
        <w:suppressAutoHyphens/>
        <w:spacing w:after="0" w:line="240" w:lineRule="auto"/>
        <w:jc w:val="both"/>
        <w:rPr>
          <w:rFonts w:eastAsia="Times New Roman" w:cs="PF Square Sans Pro Medium"/>
          <w:color w:val="1F4E79" w:themeColor="accent1" w:themeShade="80"/>
          <w:lang w:eastAsia="ar-SA"/>
        </w:rPr>
      </w:pPr>
      <w:r w:rsidRPr="00CC01FB">
        <w:rPr>
          <w:rFonts w:eastAsia="Times New Roman" w:cs="PF Square Sans Pro Medium"/>
          <w:color w:val="1F4E79" w:themeColor="accent1" w:themeShade="80"/>
          <w:lang w:eastAsia="ar-SA"/>
        </w:rPr>
        <w:t xml:space="preserve">În cadrul propunerii de proiect, solicitanții vor evidenția, în secțiunea relevantă din cadrul aplicației electronice, contribuția proiectului la temele orizontale stabilite prin POCU 2014-2020. </w:t>
      </w:r>
      <w:r w:rsidRPr="00CC01FB">
        <w:rPr>
          <w:rFonts w:eastAsia="Times New Roman" w:cs="PF Square Sans Pro Medium"/>
          <w:color w:val="1F4E79" w:themeColor="accent1" w:themeShade="80"/>
          <w:u w:val="single"/>
          <w:lang w:eastAsia="ar-SA"/>
        </w:rPr>
        <w:t>Prin activită</w:t>
      </w:r>
      <w:r w:rsidRPr="00CC01FB">
        <w:rPr>
          <w:rFonts w:eastAsia="Times New Roman"/>
          <w:color w:val="1F4E79" w:themeColor="accent1" w:themeShade="80"/>
          <w:u w:val="single"/>
          <w:lang w:eastAsia="ar-SA"/>
        </w:rPr>
        <w:t>ț</w:t>
      </w:r>
      <w:r w:rsidRPr="00CC01FB">
        <w:rPr>
          <w:rFonts w:eastAsia="Times New Roman" w:cs="PF Square Sans Pro Medium"/>
          <w:color w:val="1F4E79" w:themeColor="accent1" w:themeShade="80"/>
          <w:u w:val="single"/>
          <w:lang w:eastAsia="ar-SA"/>
        </w:rPr>
        <w:t>ile propuse în cadrul proiectului trebuie asigurată contribu</w:t>
      </w:r>
      <w:r w:rsidRPr="00CC01FB">
        <w:rPr>
          <w:rFonts w:eastAsia="Times New Roman"/>
          <w:color w:val="1F4E79" w:themeColor="accent1" w:themeShade="80"/>
          <w:u w:val="single"/>
          <w:lang w:eastAsia="ar-SA"/>
        </w:rPr>
        <w:t>ț</w:t>
      </w:r>
      <w:r w:rsidRPr="00CC01FB">
        <w:rPr>
          <w:rFonts w:eastAsia="Times New Roman" w:cs="PF Square Sans Pro Medium"/>
          <w:color w:val="1F4E79" w:themeColor="accent1" w:themeShade="80"/>
          <w:u w:val="single"/>
          <w:lang w:eastAsia="ar-SA"/>
        </w:rPr>
        <w:t>ia la cel pu</w:t>
      </w:r>
      <w:r w:rsidRPr="00CC01FB">
        <w:rPr>
          <w:rFonts w:eastAsia="Times New Roman"/>
          <w:color w:val="1F4E79" w:themeColor="accent1" w:themeShade="80"/>
          <w:u w:val="single"/>
          <w:lang w:eastAsia="ar-SA"/>
        </w:rPr>
        <w:t>ț</w:t>
      </w:r>
      <w:r w:rsidRPr="00CC01FB">
        <w:rPr>
          <w:rFonts w:eastAsia="Times New Roman" w:cs="PF Square Sans Pro Medium"/>
          <w:color w:val="1F4E79" w:themeColor="accent1" w:themeShade="80"/>
          <w:u w:val="single"/>
          <w:lang w:eastAsia="ar-SA"/>
        </w:rPr>
        <w:t>in una din temele orizontale de mai jos</w:t>
      </w:r>
      <w:r w:rsidRPr="00CC01FB">
        <w:rPr>
          <w:rFonts w:eastAsia="Times New Roman" w:cs="PF Square Sans Pro Medium"/>
          <w:color w:val="1F4E79" w:themeColor="accent1" w:themeShade="80"/>
          <w:lang w:eastAsia="ar-SA"/>
        </w:rPr>
        <w:t xml:space="preserve">. </w:t>
      </w:r>
    </w:p>
    <w:p w14:paraId="39EEB9B6" w14:textId="77777777" w:rsidR="00B147E6" w:rsidRPr="00CC01FB" w:rsidRDefault="00B147E6" w:rsidP="00E61197">
      <w:pPr>
        <w:numPr>
          <w:ilvl w:val="0"/>
          <w:numId w:val="4"/>
        </w:numPr>
        <w:tabs>
          <w:tab w:val="clear" w:pos="0"/>
          <w:tab w:val="num" w:pos="-360"/>
        </w:tabs>
        <w:suppressAutoHyphens/>
        <w:spacing w:after="0" w:line="240" w:lineRule="auto"/>
        <w:ind w:left="360"/>
        <w:jc w:val="both"/>
        <w:rPr>
          <w:rFonts w:eastAsia="Times New Roman" w:cs="PF Square Sans Pro Medium"/>
          <w:color w:val="1F4E79" w:themeColor="accent1" w:themeShade="80"/>
          <w:lang w:eastAsia="ar-SA"/>
        </w:rPr>
      </w:pPr>
      <w:r w:rsidRPr="00CC01FB">
        <w:rPr>
          <w:rFonts w:eastAsia="Times New Roman" w:cs="PF Square Sans Pro Medium"/>
          <w:color w:val="1F4E79" w:themeColor="accent1" w:themeShade="80"/>
          <w:lang w:eastAsia="ar-SA"/>
        </w:rPr>
        <w:t>Egalitatea de șanse, non-discriminarea.</w:t>
      </w:r>
      <w:r w:rsidRPr="00CC01FB">
        <w:rPr>
          <w:rStyle w:val="Referinnotdesubsol"/>
          <w:rFonts w:eastAsia="Times New Roman"/>
          <w:color w:val="1F4E79" w:themeColor="accent1" w:themeShade="80"/>
        </w:rPr>
        <w:footnoteReference w:id="2"/>
      </w:r>
      <w:r w:rsidRPr="00CC01FB">
        <w:rPr>
          <w:rFonts w:eastAsia="Times New Roman" w:cs="PF Square Sans Pro Medium"/>
          <w:color w:val="1F4E79" w:themeColor="accent1" w:themeShade="80"/>
          <w:lang w:eastAsia="ar-SA"/>
        </w:rPr>
        <w:t xml:space="preserve"> Egalitatea între femei și bărbați.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16574227" w14:textId="77777777" w:rsidR="00B147E6" w:rsidRPr="00CC01FB" w:rsidRDefault="00B147E6" w:rsidP="00E61197">
      <w:pPr>
        <w:numPr>
          <w:ilvl w:val="0"/>
          <w:numId w:val="4"/>
        </w:numPr>
        <w:tabs>
          <w:tab w:val="clear" w:pos="0"/>
          <w:tab w:val="num" w:pos="-360"/>
        </w:tabs>
        <w:suppressAutoHyphens/>
        <w:spacing w:after="0" w:line="240" w:lineRule="auto"/>
        <w:ind w:left="360"/>
        <w:jc w:val="both"/>
        <w:rPr>
          <w:rFonts w:eastAsia="Times New Roman" w:cs="PF Square Sans Pro Medium"/>
          <w:color w:val="1F4E79" w:themeColor="accent1" w:themeShade="80"/>
          <w:lang w:eastAsia="ar-SA"/>
        </w:rPr>
      </w:pPr>
      <w:r w:rsidRPr="00CC01FB">
        <w:rPr>
          <w:rFonts w:cs="Calibri,Bold"/>
          <w:bCs/>
          <w:color w:val="1F4E79" w:themeColor="accent1" w:themeShade="80"/>
        </w:rPr>
        <w:lastRenderedPageBreak/>
        <w:t>Utilizarea TIC și contribuția la dezvoltarea de competențe digitale</w:t>
      </w:r>
      <w:r w:rsidR="00BA6ECF" w:rsidRPr="00CC01FB">
        <w:rPr>
          <w:rFonts w:cs="Calibri,Bold"/>
          <w:bCs/>
          <w:color w:val="1F4E79" w:themeColor="accent1" w:themeShade="80"/>
        </w:rPr>
        <w:t>.</w:t>
      </w:r>
    </w:p>
    <w:p w14:paraId="2C918D23" w14:textId="5DE1DCF9" w:rsidR="00B147E6" w:rsidRPr="00CC01FB" w:rsidRDefault="00B147E6" w:rsidP="00E61197">
      <w:pPr>
        <w:suppressAutoHyphens/>
        <w:spacing w:after="0" w:line="240" w:lineRule="auto"/>
        <w:jc w:val="both"/>
        <w:rPr>
          <w:rFonts w:eastAsia="Times New Roman" w:cs="PF Square Sans Pro Medium"/>
          <w:color w:val="1F4E79" w:themeColor="accent1" w:themeShade="80"/>
          <w:lang w:eastAsia="ar-SA"/>
        </w:rPr>
      </w:pPr>
      <w:r w:rsidRPr="00CC01FB">
        <w:rPr>
          <w:rFonts w:eastAsia="Times New Roman" w:cs="PF Square Sans Pro Medium"/>
          <w:color w:val="1F4E79" w:themeColor="accent1" w:themeShade="80"/>
          <w:lang w:eastAsia="ar-SA"/>
        </w:rPr>
        <w:t xml:space="preserve">Pentru informații privind temele orizontale se va consulta: Ghid – integrare teme orizontale în cadrul proiectelor </w:t>
      </w:r>
      <w:r w:rsidR="00CE0A0E" w:rsidRPr="00CC01FB">
        <w:rPr>
          <w:rFonts w:eastAsia="Times New Roman" w:cs="PF Square Sans Pro Medium"/>
          <w:color w:val="1F4E79" w:themeColor="accent1" w:themeShade="80"/>
          <w:lang w:eastAsia="ar-SA"/>
        </w:rPr>
        <w:t>finanțate</w:t>
      </w:r>
      <w:r w:rsidRPr="00CC01FB">
        <w:rPr>
          <w:rFonts w:eastAsia="Times New Roman" w:cs="PF Square Sans Pro Medium"/>
          <w:color w:val="1F4E79" w:themeColor="accent1" w:themeShade="80"/>
          <w:lang w:eastAsia="ar-SA"/>
        </w:rPr>
        <w:t xml:space="preserve"> din FESI 2014-2020 disponibil la </w:t>
      </w:r>
      <w:hyperlink r:id="rId8" w:history="1">
        <w:r w:rsidRPr="00CC01FB">
          <w:rPr>
            <w:rStyle w:val="Hyperlink"/>
            <w:rFonts w:eastAsia="Times New Roman" w:cs="PF Square Sans Pro Medium"/>
            <w:color w:val="1F4E79" w:themeColor="accent1" w:themeShade="80"/>
            <w:lang w:eastAsia="ar-SA"/>
          </w:rPr>
          <w:t>http://www.fonduri-ue.ro/orientari-beneficiari</w:t>
        </w:r>
      </w:hyperlink>
      <w:r w:rsidRPr="00CC01FB">
        <w:rPr>
          <w:rFonts w:eastAsia="Times New Roman" w:cs="PF Square Sans Pro Medium"/>
          <w:color w:val="1F4E79" w:themeColor="accent1" w:themeShade="80"/>
          <w:lang w:eastAsia="ar-SA"/>
        </w:rPr>
        <w:t xml:space="preserve">    </w:t>
      </w:r>
    </w:p>
    <w:p w14:paraId="66E04FAE" w14:textId="77777777" w:rsidR="008A3DD7" w:rsidRPr="00CC01FB" w:rsidRDefault="008A3DD7" w:rsidP="00E61197">
      <w:pPr>
        <w:tabs>
          <w:tab w:val="left" w:pos="2568"/>
        </w:tabs>
        <w:suppressAutoHyphens/>
        <w:spacing w:after="0" w:line="240" w:lineRule="auto"/>
        <w:jc w:val="both"/>
        <w:rPr>
          <w:rFonts w:eastAsia="Times New Roman" w:cs="PF Square Sans Pro Medium"/>
          <w:color w:val="1F4E79" w:themeColor="accent1" w:themeShade="80"/>
          <w:lang w:eastAsia="ar-SA"/>
        </w:rPr>
      </w:pPr>
    </w:p>
    <w:p w14:paraId="465DA97E" w14:textId="77777777" w:rsidR="00EE0E3D" w:rsidRPr="00CC01FB" w:rsidRDefault="00EE0E3D" w:rsidP="00E61197">
      <w:pPr>
        <w:pStyle w:val="Titlu3"/>
        <w:spacing w:before="0" w:line="240" w:lineRule="auto"/>
        <w:rPr>
          <w:rFonts w:asciiTheme="minorHAnsi" w:eastAsia="Times New Roman" w:hAnsiTheme="minorHAnsi"/>
          <w:b/>
          <w:color w:val="1F4E79" w:themeColor="accent1" w:themeShade="80"/>
          <w:sz w:val="22"/>
          <w:szCs w:val="22"/>
          <w:lang w:eastAsia="ar-SA"/>
        </w:rPr>
      </w:pPr>
      <w:bookmarkStart w:id="16" w:name="_Toc483990856"/>
      <w:bookmarkStart w:id="17" w:name="_Toc483991256"/>
      <w:bookmarkStart w:id="18" w:name="_Toc527986120"/>
      <w:bookmarkStart w:id="19" w:name="_Toc458077162"/>
      <w:r w:rsidRPr="00CC01FB">
        <w:rPr>
          <w:rFonts w:asciiTheme="minorHAnsi" w:eastAsia="Times New Roman" w:hAnsiTheme="minorHAnsi"/>
          <w:b/>
          <w:color w:val="1F4E79" w:themeColor="accent1" w:themeShade="80"/>
          <w:sz w:val="22"/>
          <w:szCs w:val="22"/>
          <w:lang w:eastAsia="ar-SA"/>
        </w:rPr>
        <w:t>1.3.4.</w:t>
      </w:r>
      <w:r w:rsidRPr="00CC01FB">
        <w:rPr>
          <w:rFonts w:asciiTheme="minorHAnsi" w:eastAsia="Times New Roman" w:hAnsiTheme="minorHAnsi"/>
          <w:color w:val="1F4E79" w:themeColor="accent1" w:themeShade="80"/>
          <w:sz w:val="22"/>
          <w:szCs w:val="22"/>
          <w:lang w:eastAsia="ar-SA"/>
        </w:rPr>
        <w:t xml:space="preserve"> </w:t>
      </w:r>
      <w:r w:rsidRPr="00CC01FB">
        <w:rPr>
          <w:rFonts w:asciiTheme="minorHAnsi" w:eastAsia="Times New Roman" w:hAnsiTheme="minorHAnsi"/>
          <w:b/>
          <w:color w:val="1F4E79" w:themeColor="accent1" w:themeShade="80"/>
          <w:sz w:val="22"/>
          <w:szCs w:val="22"/>
          <w:lang w:eastAsia="ar-SA"/>
        </w:rPr>
        <w:t>Informare și publicitate</w:t>
      </w:r>
      <w:bookmarkEnd w:id="16"/>
      <w:bookmarkEnd w:id="17"/>
      <w:bookmarkEnd w:id="18"/>
    </w:p>
    <w:p w14:paraId="123C141A" w14:textId="77777777" w:rsidR="00EE0E3D" w:rsidRPr="00CC01FB" w:rsidRDefault="00EE0E3D" w:rsidP="00E61197">
      <w:pPr>
        <w:autoSpaceDE w:val="0"/>
        <w:autoSpaceDN w:val="0"/>
        <w:adjustRightInd w:val="0"/>
        <w:spacing w:after="0" w:line="240" w:lineRule="auto"/>
        <w:rPr>
          <w:rFonts w:cs="Calibri,Bold"/>
          <w:bCs/>
          <w:color w:val="1F4E79" w:themeColor="accent1" w:themeShade="80"/>
        </w:rPr>
      </w:pPr>
    </w:p>
    <w:p w14:paraId="25DBEE4E" w14:textId="63C83714" w:rsidR="001E39E9" w:rsidRPr="00CC01FB" w:rsidRDefault="001E39E9" w:rsidP="00E61197">
      <w:pPr>
        <w:suppressAutoHyphens/>
        <w:spacing w:after="0" w:line="240" w:lineRule="auto"/>
        <w:jc w:val="both"/>
        <w:rPr>
          <w:rFonts w:eastAsia="Times New Roman" w:cs="PF Square Sans Pro Medium"/>
          <w:color w:val="1F4E79" w:themeColor="accent1" w:themeShade="80"/>
          <w:lang w:eastAsia="ar-SA"/>
        </w:rPr>
      </w:pPr>
      <w:r w:rsidRPr="00CC01FB">
        <w:rPr>
          <w:color w:val="1F4E79" w:themeColor="accent1" w:themeShade="80"/>
          <w:lang w:eastAsia="ro-RO"/>
        </w:rPr>
        <w:t>Conform</w:t>
      </w:r>
      <w:r w:rsidRPr="00CC01FB">
        <w:rPr>
          <w:i/>
          <w:color w:val="1F4E79" w:themeColor="accent1" w:themeShade="80"/>
          <w:lang w:eastAsia="ro-RO"/>
        </w:rPr>
        <w:t xml:space="preserve"> </w:t>
      </w:r>
      <w:r w:rsidRPr="00CC01FB">
        <w:rPr>
          <w:rFonts w:eastAsia="Times New Roman" w:cs="PF Square Sans Pro Medium"/>
          <w:i/>
          <w:color w:val="1F4E79" w:themeColor="accent1" w:themeShade="80"/>
          <w:lang w:eastAsia="ar-SA"/>
        </w:rPr>
        <w:t xml:space="preserve">Metodologiei de verificare, evaluare şi selecție a proiectelor, </w:t>
      </w:r>
      <w:r w:rsidRPr="00CC01FB">
        <w:rPr>
          <w:rFonts w:eastAsia="Times New Roman" w:cs="PF Square Sans Pro Medium"/>
          <w:color w:val="1F4E79" w:themeColor="accent1" w:themeShade="80"/>
          <w:lang w:eastAsia="ar-SA"/>
        </w:rPr>
        <w:t xml:space="preserve">beneficiarul este obligat să descrie în cererea de finanțare activitățile obligatorii de informare și publicitate </w:t>
      </w:r>
      <w:r w:rsidRPr="00CC01FB">
        <w:rPr>
          <w:rFonts w:eastAsia="Times New Roman" w:cs="PF Square Sans Pro Medium"/>
          <w:color w:val="1F4E79" w:themeColor="accent1" w:themeShade="80"/>
          <w:u w:val="single"/>
          <w:lang w:eastAsia="ar-SA"/>
        </w:rPr>
        <w:t>proiect</w:t>
      </w:r>
      <w:r w:rsidRPr="00CC01FB">
        <w:rPr>
          <w:rFonts w:eastAsia="Times New Roman" w:cs="PF Square Sans Pro Medium"/>
          <w:color w:val="1F4E79" w:themeColor="accent1" w:themeShade="80"/>
          <w:lang w:eastAsia="ar-SA"/>
        </w:rPr>
        <w:t xml:space="preserve"> (</w:t>
      </w:r>
      <w:r w:rsidRPr="00CC01FB">
        <w:rPr>
          <w:rFonts w:eastAsia="Times New Roman" w:cs="PF Square Sans Pro Medium"/>
          <w:i/>
          <w:color w:val="1F4E79" w:themeColor="accent1" w:themeShade="80"/>
          <w:lang w:eastAsia="ar-SA"/>
        </w:rPr>
        <w:t>criteriu de eligibilitate proiect</w:t>
      </w:r>
      <w:r w:rsidRPr="00CC01FB">
        <w:rPr>
          <w:rFonts w:eastAsia="Times New Roman" w:cs="PF Square Sans Pro Medium"/>
          <w:color w:val="1F4E79" w:themeColor="accent1" w:themeShade="80"/>
          <w:lang w:eastAsia="ar-SA"/>
        </w:rPr>
        <w:t xml:space="preserve">) prevăzute în </w:t>
      </w:r>
      <w:r w:rsidRPr="00CC01FB">
        <w:rPr>
          <w:rFonts w:eastAsia="Times New Roman" w:cs="PF Square Sans Pro Medium"/>
          <w:i/>
          <w:color w:val="1F4E79" w:themeColor="accent1" w:themeShade="80"/>
          <w:lang w:eastAsia="ar-SA"/>
        </w:rPr>
        <w:t>Orientări privind accesarea finanțărilor în cadrul Programului Operațional Capital Uman 2014-2020</w:t>
      </w:r>
      <w:r w:rsidRPr="00CC01FB">
        <w:rPr>
          <w:rFonts w:eastAsia="Times New Roman" w:cs="PF Square Sans Pro Medium"/>
          <w:color w:val="1F4E79" w:themeColor="accent1" w:themeShade="80"/>
          <w:lang w:eastAsia="ar-SA"/>
        </w:rPr>
        <w:t xml:space="preserve">, </w:t>
      </w:r>
      <w:r w:rsidR="00806769" w:rsidRPr="00CC01FB">
        <w:rPr>
          <w:rFonts w:eastAsia="Times New Roman" w:cs="PF Square Sans Pro Medium"/>
          <w:color w:val="1F4E79" w:themeColor="accent1" w:themeShade="80"/>
          <w:lang w:eastAsia="ar-SA"/>
        </w:rPr>
        <w:t xml:space="preserve">cu modificările și completările ulterioare, </w:t>
      </w:r>
      <w:r w:rsidRPr="00CC01FB">
        <w:rPr>
          <w:rFonts w:eastAsia="Times New Roman" w:cs="PF Square Sans Pro Medium"/>
          <w:color w:val="1F4E79" w:themeColor="accent1" w:themeShade="80"/>
          <w:lang w:eastAsia="ar-SA"/>
        </w:rPr>
        <w:t>CAPITOLUL 9 „Info</w:t>
      </w:r>
      <w:r w:rsidR="00806769" w:rsidRPr="00CC01FB">
        <w:rPr>
          <w:rFonts w:eastAsia="Times New Roman" w:cs="PF Square Sans Pro Medium"/>
          <w:color w:val="1F4E79" w:themeColor="accent1" w:themeShade="80"/>
          <w:lang w:eastAsia="ar-SA"/>
        </w:rPr>
        <w:t>rmare și publicitate.</w:t>
      </w:r>
    </w:p>
    <w:p w14:paraId="12F5F8F9" w14:textId="77777777" w:rsidR="00806769" w:rsidRPr="00CC01FB" w:rsidRDefault="00806769" w:rsidP="00E61197">
      <w:pPr>
        <w:suppressAutoHyphens/>
        <w:spacing w:after="0" w:line="240" w:lineRule="auto"/>
        <w:jc w:val="both"/>
        <w:rPr>
          <w:rFonts w:eastAsia="Times New Roman" w:cs="PF Square Sans Pro Medium"/>
          <w:color w:val="1F4E79" w:themeColor="accent1" w:themeShade="80"/>
          <w:lang w:eastAsia="ar-SA"/>
        </w:rPr>
      </w:pPr>
    </w:p>
    <w:p w14:paraId="4B4AC866" w14:textId="1196787F" w:rsidR="00EE0E3D" w:rsidRPr="00CC01FB" w:rsidRDefault="001E39E9" w:rsidP="00806769">
      <w:pPr>
        <w:suppressAutoHyphens/>
        <w:spacing w:after="0" w:line="240" w:lineRule="auto"/>
        <w:jc w:val="both"/>
        <w:rPr>
          <w:rFonts w:eastAsia="Calibri" w:cs="Times New Roman"/>
          <w:color w:val="1F4E79" w:themeColor="accent1" w:themeShade="80"/>
        </w:rPr>
      </w:pPr>
      <w:r w:rsidRPr="00CC01FB">
        <w:rPr>
          <w:rFonts w:eastAsia="Times New Roman" w:cs="PF Square Sans Pro Medium"/>
          <w:color w:val="1F4E79" w:themeColor="accent1" w:themeShade="80"/>
          <w:lang w:eastAsia="ar-SA"/>
        </w:rPr>
        <w:t xml:space="preserve">NB Cheltuielile aferente activității de informare și publicitate </w:t>
      </w:r>
      <w:r w:rsidRPr="00CC01FB">
        <w:rPr>
          <w:rFonts w:eastAsia="Times New Roman" w:cs="PF Square Sans Pro Medium"/>
          <w:color w:val="1F4E79" w:themeColor="accent1" w:themeShade="80"/>
          <w:u w:val="single"/>
          <w:lang w:eastAsia="ar-SA"/>
        </w:rPr>
        <w:t>proiect</w:t>
      </w:r>
      <w:r w:rsidRPr="00CC01FB">
        <w:rPr>
          <w:rFonts w:eastAsia="Times New Roman" w:cs="PF Square Sans Pro Medium"/>
          <w:color w:val="1F4E79" w:themeColor="accent1" w:themeShade="80"/>
          <w:lang w:eastAsia="ar-SA"/>
        </w:rPr>
        <w:t xml:space="preserve"> vor fi incluse la capitolul </w:t>
      </w:r>
      <w:r w:rsidR="00806769" w:rsidRPr="00CC01FB">
        <w:rPr>
          <w:rFonts w:eastAsia="Times New Roman" w:cs="PF Square Sans Pro Medium"/>
          <w:color w:val="1F4E79" w:themeColor="accent1" w:themeShade="80"/>
          <w:u w:val="single"/>
          <w:lang w:eastAsia="ar-SA"/>
        </w:rPr>
        <w:t>cheltuieli indirecte.</w:t>
      </w:r>
    </w:p>
    <w:p w14:paraId="78D72FCC" w14:textId="77777777" w:rsidR="005C5479" w:rsidRPr="00CC01FB" w:rsidRDefault="005C5479" w:rsidP="00E61197">
      <w:pPr>
        <w:spacing w:after="0" w:line="240" w:lineRule="auto"/>
        <w:rPr>
          <w:rFonts w:eastAsia="Calibri" w:cs="Times New Roman"/>
          <w:color w:val="1F4E79" w:themeColor="accent1" w:themeShade="80"/>
        </w:rPr>
      </w:pPr>
    </w:p>
    <w:p w14:paraId="0EF6C5F4" w14:textId="77777777" w:rsidR="00EC3473" w:rsidRPr="00CC01FB" w:rsidRDefault="00D32C26" w:rsidP="00E61197">
      <w:pPr>
        <w:pStyle w:val="Titlu2"/>
        <w:spacing w:before="0" w:line="240" w:lineRule="auto"/>
        <w:rPr>
          <w:rFonts w:asciiTheme="minorHAnsi" w:eastAsia="Calibri" w:hAnsiTheme="minorHAnsi" w:cs="Times New Roman"/>
          <w:b/>
          <w:color w:val="1F4E79" w:themeColor="accent1" w:themeShade="80"/>
          <w:sz w:val="22"/>
          <w:szCs w:val="22"/>
        </w:rPr>
      </w:pPr>
      <w:bookmarkStart w:id="20" w:name="_Toc527986121"/>
      <w:r w:rsidRPr="00CC01FB">
        <w:rPr>
          <w:rFonts w:asciiTheme="minorHAnsi" w:eastAsia="Calibri" w:hAnsiTheme="minorHAnsi" w:cs="Times New Roman"/>
          <w:b/>
          <w:color w:val="1F4E79" w:themeColor="accent1" w:themeShade="80"/>
          <w:sz w:val="22"/>
          <w:szCs w:val="22"/>
        </w:rPr>
        <w:t>1.4 Tipuri de solicitanți</w:t>
      </w:r>
      <w:r w:rsidR="00DA298F" w:rsidRPr="00CC01FB">
        <w:rPr>
          <w:rFonts w:asciiTheme="minorHAnsi" w:eastAsia="Calibri" w:hAnsiTheme="minorHAnsi" w:cs="Times New Roman"/>
          <w:b/>
          <w:color w:val="1F4E79" w:themeColor="accent1" w:themeShade="80"/>
          <w:sz w:val="22"/>
          <w:szCs w:val="22"/>
        </w:rPr>
        <w:t xml:space="preserve"> și parteneri</w:t>
      </w:r>
      <w:r w:rsidRPr="00CC01FB">
        <w:rPr>
          <w:rFonts w:asciiTheme="minorHAnsi" w:eastAsia="Calibri" w:hAnsiTheme="minorHAnsi" w:cs="Times New Roman"/>
          <w:b/>
          <w:color w:val="1F4E79" w:themeColor="accent1" w:themeShade="80"/>
          <w:sz w:val="22"/>
          <w:szCs w:val="22"/>
        </w:rPr>
        <w:t xml:space="preserve"> eligibili</w:t>
      </w:r>
      <w:bookmarkEnd w:id="19"/>
      <w:bookmarkEnd w:id="20"/>
    </w:p>
    <w:p w14:paraId="2C14CD66" w14:textId="77777777" w:rsidR="00970EE0" w:rsidRPr="00CC01FB" w:rsidRDefault="00970EE0" w:rsidP="00E61197">
      <w:pPr>
        <w:spacing w:after="0" w:line="240" w:lineRule="auto"/>
        <w:jc w:val="both"/>
        <w:rPr>
          <w:rFonts w:eastAsia="Calibri" w:cs="Times New Roman"/>
          <w:color w:val="1F4E79" w:themeColor="accent1" w:themeShade="80"/>
        </w:rPr>
      </w:pPr>
    </w:p>
    <w:p w14:paraId="2E4BB175" w14:textId="31C7FCF6" w:rsidR="00F817DD" w:rsidRPr="00CC01FB" w:rsidRDefault="00D32C26"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Pentru această cerere de pr</w:t>
      </w:r>
      <w:r w:rsidR="00CC33E0" w:rsidRPr="00CC01FB">
        <w:rPr>
          <w:rFonts w:eastAsia="Calibri" w:cs="Times New Roman"/>
          <w:color w:val="1F4E79" w:themeColor="accent1" w:themeShade="80"/>
        </w:rPr>
        <w:t xml:space="preserve">opuneri de proiecte </w:t>
      </w:r>
      <w:r w:rsidR="005C376F" w:rsidRPr="00CC01FB">
        <w:rPr>
          <w:rFonts w:eastAsia="Calibri" w:cs="Times New Roman"/>
          <w:color w:val="1F4E79" w:themeColor="accent1" w:themeShade="80"/>
        </w:rPr>
        <w:t>solicitanții</w:t>
      </w:r>
      <w:r w:rsidRPr="00CC01FB">
        <w:rPr>
          <w:rFonts w:eastAsia="Calibri" w:cs="Times New Roman"/>
          <w:color w:val="1F4E79" w:themeColor="accent1" w:themeShade="80"/>
        </w:rPr>
        <w:t xml:space="preserve"> eligibil</w:t>
      </w:r>
      <w:r w:rsidR="00CC33E0" w:rsidRPr="00CC01FB">
        <w:rPr>
          <w:rFonts w:eastAsia="Calibri" w:cs="Times New Roman"/>
          <w:color w:val="1F4E79" w:themeColor="accent1" w:themeShade="80"/>
        </w:rPr>
        <w:t>i sunt</w:t>
      </w:r>
      <w:r w:rsidRPr="00CC01FB">
        <w:rPr>
          <w:rFonts w:eastAsia="Calibri" w:cs="Times New Roman"/>
          <w:color w:val="1F4E79" w:themeColor="accent1" w:themeShade="80"/>
        </w:rPr>
        <w:t>:</w:t>
      </w:r>
    </w:p>
    <w:p w14:paraId="28E3A767" w14:textId="77777777" w:rsidR="00F817DD" w:rsidRPr="00CC01FB" w:rsidRDefault="00F817DD" w:rsidP="00E61197">
      <w:pPr>
        <w:spacing w:after="0" w:line="240" w:lineRule="auto"/>
        <w:jc w:val="both"/>
        <w:rPr>
          <w:rFonts w:eastAsia="Calibri" w:cs="Times New Roman"/>
          <w:color w:val="1F4E79" w:themeColor="accent1" w:themeShade="80"/>
        </w:rPr>
      </w:pPr>
    </w:p>
    <w:p w14:paraId="07A0CBAD" w14:textId="3F6DCC42" w:rsidR="00F3656C" w:rsidRPr="00CC01FB" w:rsidRDefault="00F3656C" w:rsidP="00E61197">
      <w:pPr>
        <w:pStyle w:val="Listparagraf"/>
        <w:numPr>
          <w:ilvl w:val="0"/>
          <w:numId w:val="29"/>
        </w:numPr>
        <w:autoSpaceDE w:val="0"/>
        <w:autoSpaceDN w:val="0"/>
        <w:adjustRightInd w:val="0"/>
        <w:spacing w:after="0" w:line="240" w:lineRule="auto"/>
        <w:jc w:val="both"/>
        <w:rPr>
          <w:rFonts w:cs="TimesNewRomanPS-ItalicMT"/>
          <w:iCs/>
          <w:color w:val="1F4E79" w:themeColor="accent1" w:themeShade="80"/>
        </w:rPr>
      </w:pPr>
      <w:r w:rsidRPr="00CC01FB">
        <w:rPr>
          <w:rFonts w:cs="TimesNewRomanPS-ItalicMT"/>
          <w:iCs/>
          <w:color w:val="1F4E79" w:themeColor="accent1" w:themeShade="80"/>
        </w:rPr>
        <w:t>Membri ai Comitetelor Sectoriale şi Comitete Sectoriale cu personalitate juridică;</w:t>
      </w:r>
    </w:p>
    <w:p w14:paraId="3EB24F70" w14:textId="738634CE" w:rsidR="00F3656C" w:rsidRPr="00CC01FB" w:rsidRDefault="005C376F" w:rsidP="00E61197">
      <w:pPr>
        <w:pStyle w:val="Listparagraf"/>
        <w:numPr>
          <w:ilvl w:val="0"/>
          <w:numId w:val="29"/>
        </w:numPr>
        <w:autoSpaceDE w:val="0"/>
        <w:autoSpaceDN w:val="0"/>
        <w:adjustRightInd w:val="0"/>
        <w:spacing w:after="0" w:line="240" w:lineRule="auto"/>
        <w:jc w:val="both"/>
        <w:rPr>
          <w:rFonts w:cs="TimesNewRomanPS-ItalicMT"/>
          <w:iCs/>
          <w:color w:val="1F4E79" w:themeColor="accent1" w:themeShade="80"/>
        </w:rPr>
      </w:pPr>
      <w:r w:rsidRPr="00CC01FB">
        <w:rPr>
          <w:rFonts w:cs="TimesNewRomanPS-ItalicMT"/>
          <w:iCs/>
          <w:color w:val="1F4E79" w:themeColor="accent1" w:themeShade="80"/>
        </w:rPr>
        <w:t>Organizații</w:t>
      </w:r>
      <w:r w:rsidR="00F3656C" w:rsidRPr="00CC01FB">
        <w:rPr>
          <w:rFonts w:cs="TimesNewRomanPS-ItalicMT"/>
          <w:iCs/>
          <w:color w:val="1F4E79" w:themeColor="accent1" w:themeShade="80"/>
        </w:rPr>
        <w:t xml:space="preserve"> sindicale;</w:t>
      </w:r>
    </w:p>
    <w:p w14:paraId="599E603D" w14:textId="645F0C4F" w:rsidR="00F3656C" w:rsidRPr="00CC01FB" w:rsidRDefault="00F3656C" w:rsidP="00E61197">
      <w:pPr>
        <w:pStyle w:val="Listparagraf"/>
        <w:numPr>
          <w:ilvl w:val="0"/>
          <w:numId w:val="29"/>
        </w:numPr>
        <w:autoSpaceDE w:val="0"/>
        <w:autoSpaceDN w:val="0"/>
        <w:adjustRightInd w:val="0"/>
        <w:spacing w:after="0" w:line="240" w:lineRule="auto"/>
        <w:jc w:val="both"/>
        <w:rPr>
          <w:rFonts w:cs="TimesNewRomanPS-ItalicMT"/>
          <w:iCs/>
          <w:color w:val="1F4E79" w:themeColor="accent1" w:themeShade="80"/>
        </w:rPr>
      </w:pPr>
      <w:r w:rsidRPr="00CC01FB">
        <w:rPr>
          <w:rFonts w:cs="TimesNewRomanPS-ItalicMT"/>
          <w:iCs/>
          <w:color w:val="1F4E79" w:themeColor="accent1" w:themeShade="80"/>
        </w:rPr>
        <w:t>Patronate;</w:t>
      </w:r>
    </w:p>
    <w:p w14:paraId="2BDEFB39" w14:textId="12C3FDD5" w:rsidR="00F3656C" w:rsidRPr="00CC01FB" w:rsidRDefault="005C376F" w:rsidP="00E61197">
      <w:pPr>
        <w:pStyle w:val="Listparagraf"/>
        <w:numPr>
          <w:ilvl w:val="0"/>
          <w:numId w:val="29"/>
        </w:numPr>
        <w:autoSpaceDE w:val="0"/>
        <w:autoSpaceDN w:val="0"/>
        <w:adjustRightInd w:val="0"/>
        <w:spacing w:after="0" w:line="240" w:lineRule="auto"/>
        <w:jc w:val="both"/>
        <w:rPr>
          <w:rFonts w:cs="TimesNewRomanPS-ItalicMT"/>
          <w:iCs/>
          <w:color w:val="1F4E79" w:themeColor="accent1" w:themeShade="80"/>
        </w:rPr>
      </w:pPr>
      <w:r w:rsidRPr="00CC01FB">
        <w:rPr>
          <w:rFonts w:cs="TimesNewRomanPS-ItalicMT"/>
          <w:iCs/>
          <w:color w:val="1F4E79" w:themeColor="accent1" w:themeShade="80"/>
        </w:rPr>
        <w:t>Asociații</w:t>
      </w:r>
      <w:r w:rsidR="00F3656C" w:rsidRPr="00CC01FB">
        <w:rPr>
          <w:rFonts w:cs="TimesNewRomanPS-ItalicMT"/>
          <w:iCs/>
          <w:color w:val="1F4E79" w:themeColor="accent1" w:themeShade="80"/>
        </w:rPr>
        <w:t xml:space="preserve"> profesionale;</w:t>
      </w:r>
    </w:p>
    <w:p w14:paraId="2458853D" w14:textId="4C2B1B17" w:rsidR="00F3656C" w:rsidRPr="00CC01FB" w:rsidRDefault="00F3656C" w:rsidP="00E61197">
      <w:pPr>
        <w:pStyle w:val="Listparagraf"/>
        <w:numPr>
          <w:ilvl w:val="0"/>
          <w:numId w:val="29"/>
        </w:numPr>
        <w:autoSpaceDE w:val="0"/>
        <w:autoSpaceDN w:val="0"/>
        <w:adjustRightInd w:val="0"/>
        <w:spacing w:after="0" w:line="240" w:lineRule="auto"/>
        <w:jc w:val="both"/>
        <w:rPr>
          <w:rFonts w:cs="TimesNewRomanPS-ItalicMT"/>
          <w:iCs/>
          <w:color w:val="1F4E79" w:themeColor="accent1" w:themeShade="80"/>
        </w:rPr>
      </w:pPr>
      <w:r w:rsidRPr="00CC01FB">
        <w:rPr>
          <w:rFonts w:cs="TimesNewRomanPS-ItalicMT"/>
          <w:iCs/>
          <w:color w:val="1F4E79" w:themeColor="accent1" w:themeShade="80"/>
        </w:rPr>
        <w:t xml:space="preserve">Centre publice sau private de validare/certificare a </w:t>
      </w:r>
      <w:r w:rsidR="005C376F" w:rsidRPr="00CC01FB">
        <w:rPr>
          <w:rFonts w:cs="TimesNewRomanPS-ItalicMT"/>
          <w:iCs/>
          <w:color w:val="1F4E79" w:themeColor="accent1" w:themeShade="80"/>
        </w:rPr>
        <w:t>învățării</w:t>
      </w:r>
      <w:r w:rsidRPr="00CC01FB">
        <w:rPr>
          <w:rFonts w:cs="TimesNewRomanPS-ItalicMT"/>
          <w:iCs/>
          <w:color w:val="1F4E79" w:themeColor="accent1" w:themeShade="80"/>
        </w:rPr>
        <w:t xml:space="preserve"> anterioare;</w:t>
      </w:r>
    </w:p>
    <w:p w14:paraId="72FC2C3B" w14:textId="3D003CE8" w:rsidR="00F3656C" w:rsidRPr="00CC01FB" w:rsidRDefault="00F3656C" w:rsidP="00E61197">
      <w:pPr>
        <w:pStyle w:val="Listparagraf"/>
        <w:numPr>
          <w:ilvl w:val="0"/>
          <w:numId w:val="29"/>
        </w:numPr>
        <w:autoSpaceDE w:val="0"/>
        <w:autoSpaceDN w:val="0"/>
        <w:adjustRightInd w:val="0"/>
        <w:spacing w:after="0" w:line="240" w:lineRule="auto"/>
        <w:jc w:val="both"/>
        <w:rPr>
          <w:rFonts w:cs="TimesNewRomanPS-ItalicMT"/>
          <w:iCs/>
          <w:color w:val="1F4E79" w:themeColor="accent1" w:themeShade="80"/>
        </w:rPr>
      </w:pPr>
      <w:r w:rsidRPr="00CC01FB">
        <w:rPr>
          <w:rFonts w:cs="TimesNewRomanPS-ItalicMT"/>
          <w:iCs/>
          <w:color w:val="1F4E79" w:themeColor="accent1" w:themeShade="80"/>
        </w:rPr>
        <w:t xml:space="preserve">Furnizori de FPC </w:t>
      </w:r>
      <w:r w:rsidR="005C376F" w:rsidRPr="00CC01FB">
        <w:rPr>
          <w:rFonts w:cs="TimesNewRomanPS-ItalicMT"/>
          <w:iCs/>
          <w:color w:val="1F4E79" w:themeColor="accent1" w:themeShade="80"/>
        </w:rPr>
        <w:t>autorizați</w:t>
      </w:r>
      <w:r w:rsidRPr="00CC01FB">
        <w:rPr>
          <w:rFonts w:cs="TimesNewRomanPS-ItalicMT"/>
          <w:iCs/>
          <w:color w:val="1F4E79" w:themeColor="accent1" w:themeShade="80"/>
        </w:rPr>
        <w:t xml:space="preserve">, publici şi </w:t>
      </w:r>
      <w:r w:rsidR="005C376F" w:rsidRPr="00CC01FB">
        <w:rPr>
          <w:rFonts w:cs="TimesNewRomanPS-ItalicMT"/>
          <w:iCs/>
          <w:color w:val="1F4E79" w:themeColor="accent1" w:themeShade="80"/>
        </w:rPr>
        <w:t>privați</w:t>
      </w:r>
      <w:r w:rsidRPr="00CC01FB">
        <w:rPr>
          <w:rFonts w:cs="TimesNewRomanPS-ItalicMT"/>
          <w:iCs/>
          <w:color w:val="1F4E79" w:themeColor="accent1" w:themeShade="80"/>
        </w:rPr>
        <w:t>,</w:t>
      </w:r>
    </w:p>
    <w:p w14:paraId="4F39C0AE" w14:textId="7E953BCE" w:rsidR="00F3656C" w:rsidRPr="00CC01FB" w:rsidRDefault="00F3656C" w:rsidP="00E61197">
      <w:pPr>
        <w:pStyle w:val="Listparagraf"/>
        <w:numPr>
          <w:ilvl w:val="0"/>
          <w:numId w:val="29"/>
        </w:numPr>
        <w:autoSpaceDE w:val="0"/>
        <w:autoSpaceDN w:val="0"/>
        <w:adjustRightInd w:val="0"/>
        <w:spacing w:after="0" w:line="240" w:lineRule="auto"/>
        <w:jc w:val="both"/>
        <w:rPr>
          <w:rFonts w:cs="TimesNewRomanPS-ItalicMT"/>
          <w:iCs/>
          <w:color w:val="1F4E79" w:themeColor="accent1" w:themeShade="80"/>
        </w:rPr>
      </w:pPr>
      <w:r w:rsidRPr="00CC01FB">
        <w:rPr>
          <w:rFonts w:cs="TimesNewRomanPS-ItalicMT"/>
          <w:iCs/>
          <w:color w:val="1F4E79" w:themeColor="accent1" w:themeShade="80"/>
        </w:rPr>
        <w:t>Furnizori de servicii de consiliere și orientare profesională/ pentru carieră;</w:t>
      </w:r>
    </w:p>
    <w:p w14:paraId="1C513BAA" w14:textId="3E2443B3" w:rsidR="00F3656C" w:rsidRPr="00CC01FB" w:rsidRDefault="00F3656C" w:rsidP="00E61197">
      <w:pPr>
        <w:pStyle w:val="Listparagraf"/>
        <w:numPr>
          <w:ilvl w:val="0"/>
          <w:numId w:val="29"/>
        </w:numPr>
        <w:autoSpaceDE w:val="0"/>
        <w:autoSpaceDN w:val="0"/>
        <w:adjustRightInd w:val="0"/>
        <w:spacing w:after="0" w:line="240" w:lineRule="auto"/>
        <w:jc w:val="both"/>
        <w:rPr>
          <w:rFonts w:cs="TimesNewRomanPS-ItalicMT"/>
          <w:iCs/>
          <w:color w:val="1F4E79" w:themeColor="accent1" w:themeShade="80"/>
        </w:rPr>
      </w:pPr>
      <w:r w:rsidRPr="00CC01FB">
        <w:rPr>
          <w:rFonts w:cs="TimesNewRomanPS-ItalicMT"/>
          <w:iCs/>
          <w:color w:val="1F4E79" w:themeColor="accent1" w:themeShade="80"/>
        </w:rPr>
        <w:t>Camere de comerț, industrie și agricultură;</w:t>
      </w:r>
    </w:p>
    <w:p w14:paraId="4524D970" w14:textId="736AB0FC" w:rsidR="00AD57C5" w:rsidRPr="00CC01FB" w:rsidRDefault="00AD57C5" w:rsidP="00E61197">
      <w:pPr>
        <w:pStyle w:val="Listparagraf"/>
        <w:numPr>
          <w:ilvl w:val="0"/>
          <w:numId w:val="29"/>
        </w:numPr>
        <w:autoSpaceDE w:val="0"/>
        <w:autoSpaceDN w:val="0"/>
        <w:adjustRightInd w:val="0"/>
        <w:spacing w:after="0" w:line="240" w:lineRule="auto"/>
        <w:jc w:val="both"/>
        <w:rPr>
          <w:rFonts w:cs="TimesNewRomanPS-ItalicMT"/>
          <w:iCs/>
          <w:color w:val="1F4E79" w:themeColor="accent1" w:themeShade="80"/>
        </w:rPr>
      </w:pPr>
      <w:r w:rsidRPr="00CC01FB">
        <w:rPr>
          <w:rFonts w:cs="TimesNewRomanPS-ItalicMT"/>
          <w:iCs/>
          <w:color w:val="1F4E79" w:themeColor="accent1" w:themeShade="80"/>
        </w:rPr>
        <w:t>ONG-uri.</w:t>
      </w:r>
    </w:p>
    <w:p w14:paraId="1039ED64" w14:textId="77777777" w:rsidR="00D32C26" w:rsidRPr="00CC01FB" w:rsidRDefault="00D32C26" w:rsidP="00E61197">
      <w:pPr>
        <w:pStyle w:val="Listparagraf"/>
        <w:autoSpaceDE w:val="0"/>
        <w:autoSpaceDN w:val="0"/>
        <w:adjustRightInd w:val="0"/>
        <w:spacing w:after="0" w:line="240" w:lineRule="auto"/>
        <w:ind w:left="1080"/>
        <w:jc w:val="both"/>
        <w:rPr>
          <w:rFonts w:cs="TimesNewRomanPS-ItalicMT"/>
          <w:iCs/>
          <w:color w:val="1F4E79" w:themeColor="accent1" w:themeShade="80"/>
        </w:rPr>
      </w:pPr>
    </w:p>
    <w:p w14:paraId="467B3B1C" w14:textId="4C259AAD" w:rsidR="00D32C26" w:rsidRPr="00CC01FB" w:rsidRDefault="00F817DD" w:rsidP="00E61197">
      <w:pPr>
        <w:spacing w:after="0" w:line="240" w:lineRule="auto"/>
        <w:jc w:val="both"/>
        <w:rPr>
          <w:rFonts w:cs="TimesNewRomanPS-ItalicMT"/>
          <w:i/>
          <w:iCs/>
          <w:color w:val="1F4E79" w:themeColor="accent1" w:themeShade="80"/>
        </w:rPr>
      </w:pPr>
      <w:r w:rsidRPr="00CC01FB">
        <w:rPr>
          <w:rFonts w:cs="TimesNewRomanPS-ItalicMT"/>
          <w:i/>
          <w:iCs/>
          <w:color w:val="1F4E79" w:themeColor="accent1" w:themeShade="80"/>
        </w:rPr>
        <w:t>S</w:t>
      </w:r>
      <w:r w:rsidR="00D32C26" w:rsidRPr="00CC01FB">
        <w:rPr>
          <w:rFonts w:cs="TimesNewRomanPS-ItalicMT"/>
          <w:i/>
          <w:iCs/>
          <w:color w:val="1F4E79" w:themeColor="accent1" w:themeShade="80"/>
        </w:rPr>
        <w:t>unt încurajate parteneriatele între entitățile mai sus menționate.</w:t>
      </w:r>
      <w:r w:rsidRPr="00CC01FB">
        <w:rPr>
          <w:rFonts w:cs="TimesNewRomanPS-ItalicMT"/>
          <w:i/>
          <w:iCs/>
          <w:color w:val="1F4E79" w:themeColor="accent1" w:themeShade="80"/>
        </w:rPr>
        <w:t xml:space="preserve"> </w:t>
      </w:r>
    </w:p>
    <w:p w14:paraId="00977339" w14:textId="77777777" w:rsidR="00D32C26" w:rsidRPr="00CC01FB" w:rsidRDefault="00D32C26" w:rsidP="00E61197">
      <w:pPr>
        <w:tabs>
          <w:tab w:val="left" w:pos="3240"/>
        </w:tabs>
        <w:spacing w:after="0" w:line="240" w:lineRule="auto"/>
        <w:jc w:val="both"/>
        <w:rPr>
          <w:rFonts w:eastAsia="Calibri" w:cs="Times New Roman"/>
          <w:color w:val="1F4E79" w:themeColor="accent1" w:themeShade="80"/>
        </w:rPr>
      </w:pPr>
    </w:p>
    <w:p w14:paraId="4D2C0136" w14:textId="77777777" w:rsidR="005335FF" w:rsidRPr="00CC01FB" w:rsidRDefault="005335FF" w:rsidP="00E61197">
      <w:pPr>
        <w:tabs>
          <w:tab w:val="left" w:pos="3240"/>
        </w:tabs>
        <w:spacing w:after="0" w:line="240" w:lineRule="auto"/>
        <w:jc w:val="both"/>
        <w:rPr>
          <w:rFonts w:eastAsia="Calibri" w:cs="Times New Roman"/>
          <w:color w:val="1F4E79" w:themeColor="accent1" w:themeShade="80"/>
        </w:rPr>
      </w:pPr>
    </w:p>
    <w:p w14:paraId="2C37549A" w14:textId="77777777" w:rsidR="00D32C26" w:rsidRPr="00CC01FB" w:rsidRDefault="00D32C26" w:rsidP="00E61197">
      <w:pPr>
        <w:pStyle w:val="Listparagraf"/>
        <w:numPr>
          <w:ilvl w:val="1"/>
          <w:numId w:val="20"/>
        </w:numPr>
        <w:spacing w:after="0" w:line="240" w:lineRule="auto"/>
        <w:jc w:val="both"/>
        <w:outlineLvl w:val="1"/>
        <w:rPr>
          <w:rFonts w:eastAsia="Calibri" w:cs="Times New Roman"/>
          <w:b/>
          <w:color w:val="1F4E79" w:themeColor="accent1" w:themeShade="80"/>
        </w:rPr>
      </w:pPr>
      <w:bookmarkStart w:id="21" w:name="_Toc448926425"/>
      <w:bookmarkStart w:id="22" w:name="_Toc527986122"/>
      <w:r w:rsidRPr="00CC01FB">
        <w:rPr>
          <w:rFonts w:eastAsia="Calibri" w:cs="Times New Roman"/>
          <w:b/>
          <w:color w:val="1F4E79" w:themeColor="accent1" w:themeShade="80"/>
        </w:rPr>
        <w:t>Durata proiectului</w:t>
      </w:r>
      <w:bookmarkEnd w:id="21"/>
      <w:bookmarkEnd w:id="22"/>
    </w:p>
    <w:p w14:paraId="54891AD8" w14:textId="77777777" w:rsidR="00AE6012" w:rsidRPr="00CC01FB" w:rsidRDefault="00AE6012" w:rsidP="00E61197">
      <w:pPr>
        <w:spacing w:after="0" w:line="240" w:lineRule="auto"/>
        <w:jc w:val="both"/>
        <w:rPr>
          <w:rFonts w:eastAsia="Calibri" w:cstheme="minorHAnsi"/>
          <w:color w:val="1F4E79" w:themeColor="accent1" w:themeShade="80"/>
        </w:rPr>
      </w:pPr>
      <w:bookmarkStart w:id="23" w:name="_Toc409449671"/>
      <w:bookmarkStart w:id="24" w:name="_Toc409449670"/>
      <w:bookmarkStart w:id="25" w:name="_Toc409449676"/>
      <w:bookmarkStart w:id="26" w:name="_Toc409449675"/>
      <w:bookmarkStart w:id="27" w:name="_Toc409449674"/>
      <w:bookmarkEnd w:id="23"/>
      <w:bookmarkEnd w:id="24"/>
      <w:bookmarkEnd w:id="25"/>
      <w:bookmarkEnd w:id="26"/>
      <w:bookmarkEnd w:id="27"/>
    </w:p>
    <w:p w14:paraId="08BE3EFD" w14:textId="109B39C5" w:rsidR="00D32C26" w:rsidRPr="00CC01FB" w:rsidRDefault="00D32C26" w:rsidP="00E61197">
      <w:pPr>
        <w:spacing w:after="0" w:line="240" w:lineRule="auto"/>
        <w:jc w:val="both"/>
        <w:rPr>
          <w:rFonts w:eastAsia="Calibri" w:cstheme="minorHAnsi"/>
          <w:color w:val="1F4E79" w:themeColor="accent1" w:themeShade="80"/>
        </w:rPr>
      </w:pPr>
      <w:r w:rsidRPr="00CC01FB">
        <w:rPr>
          <w:rFonts w:eastAsia="Calibri" w:cstheme="minorHAnsi"/>
          <w:color w:val="1F4E79" w:themeColor="accent1" w:themeShade="80"/>
        </w:rPr>
        <w:t>Perioada de implemen</w:t>
      </w:r>
      <w:r w:rsidR="00D9213D" w:rsidRPr="00CC01FB">
        <w:rPr>
          <w:rFonts w:eastAsia="Calibri" w:cstheme="minorHAnsi"/>
          <w:color w:val="1F4E79" w:themeColor="accent1" w:themeShade="80"/>
        </w:rPr>
        <w:t>tare a proiectului este de maximum</w:t>
      </w:r>
      <w:r w:rsidRPr="00CC01FB">
        <w:rPr>
          <w:rFonts w:eastAsia="Calibri" w:cstheme="minorHAnsi"/>
          <w:color w:val="1F4E79" w:themeColor="accent1" w:themeShade="80"/>
        </w:rPr>
        <w:t xml:space="preserve"> </w:t>
      </w:r>
      <w:r w:rsidR="00523C49" w:rsidRPr="00CC01FB">
        <w:rPr>
          <w:rFonts w:eastAsia="Calibri" w:cstheme="minorHAnsi"/>
          <w:color w:val="1F4E79" w:themeColor="accent1" w:themeShade="80"/>
        </w:rPr>
        <w:t>1</w:t>
      </w:r>
      <w:r w:rsidR="00421CC1" w:rsidRPr="00CC01FB">
        <w:rPr>
          <w:rFonts w:eastAsia="Calibri" w:cstheme="minorHAnsi"/>
          <w:color w:val="1F4E79" w:themeColor="accent1" w:themeShade="80"/>
        </w:rPr>
        <w:t>8</w:t>
      </w:r>
      <w:r w:rsidRPr="00CC01FB">
        <w:rPr>
          <w:rFonts w:eastAsia="Calibri" w:cstheme="minorHAnsi"/>
          <w:color w:val="1F4E79" w:themeColor="accent1" w:themeShade="80"/>
        </w:rPr>
        <w:t xml:space="preserve"> luni. Proiectele care vor prevedea o p</w:t>
      </w:r>
      <w:r w:rsidR="00D9213D" w:rsidRPr="00CC01FB">
        <w:rPr>
          <w:rFonts w:eastAsia="Calibri" w:cstheme="minorHAnsi"/>
          <w:color w:val="1F4E79" w:themeColor="accent1" w:themeShade="80"/>
        </w:rPr>
        <w:t>erioadă de implementare mai mare</w:t>
      </w:r>
      <w:r w:rsidRPr="00CC01FB">
        <w:rPr>
          <w:rFonts w:eastAsia="Calibri" w:cstheme="minorHAnsi"/>
          <w:color w:val="1F4E79" w:themeColor="accent1" w:themeShade="80"/>
        </w:rPr>
        <w:t xml:space="preserve"> de </w:t>
      </w:r>
      <w:r w:rsidR="00523C49" w:rsidRPr="00CC01FB">
        <w:rPr>
          <w:rFonts w:eastAsia="Calibri" w:cstheme="minorHAnsi"/>
          <w:color w:val="1F4E79" w:themeColor="accent1" w:themeShade="80"/>
        </w:rPr>
        <w:t>1</w:t>
      </w:r>
      <w:r w:rsidR="00421CC1" w:rsidRPr="00CC01FB">
        <w:rPr>
          <w:rFonts w:eastAsia="Calibri" w:cstheme="minorHAnsi"/>
          <w:color w:val="1F4E79" w:themeColor="accent1" w:themeShade="80"/>
        </w:rPr>
        <w:t>8</w:t>
      </w:r>
      <w:r w:rsidRPr="00CC01FB">
        <w:rPr>
          <w:rFonts w:eastAsia="Calibri" w:cstheme="minorHAnsi"/>
          <w:color w:val="1F4E79" w:themeColor="accent1" w:themeShade="80"/>
        </w:rPr>
        <w:t xml:space="preserve"> luni vor fi respinse.</w:t>
      </w:r>
      <w:r w:rsidR="00F817DD" w:rsidRPr="00CC01FB">
        <w:rPr>
          <w:rFonts w:eastAsia="Calibri" w:cstheme="minorHAnsi"/>
          <w:color w:val="1F4E79" w:themeColor="accent1" w:themeShade="80"/>
        </w:rPr>
        <w:t xml:space="preserve"> </w:t>
      </w:r>
      <w:r w:rsidRPr="00CC01FB">
        <w:rPr>
          <w:rFonts w:eastAsia="Calibri" w:cstheme="minorHAnsi"/>
          <w:color w:val="1F4E79" w:themeColor="accent1" w:themeShade="80"/>
        </w:rPr>
        <w:t>La completarea cererii de finanțare</w:t>
      </w:r>
      <w:r w:rsidR="00D9213D" w:rsidRPr="00CC01FB">
        <w:rPr>
          <w:rFonts w:eastAsia="Calibri" w:cstheme="minorHAnsi"/>
          <w:color w:val="1F4E79" w:themeColor="accent1" w:themeShade="80"/>
        </w:rPr>
        <w:t>,</w:t>
      </w:r>
      <w:r w:rsidRPr="00CC01FB">
        <w:rPr>
          <w:rFonts w:eastAsia="Calibri" w:cstheme="minorHAnsi"/>
          <w:color w:val="1F4E79" w:themeColor="accent1" w:themeShade="80"/>
        </w:rPr>
        <w:t xml:space="preserve"> în sistemul electronic va trebui evidențiată du</w:t>
      </w:r>
      <w:r w:rsidR="00AD5D51" w:rsidRPr="00CC01FB">
        <w:rPr>
          <w:rFonts w:eastAsia="Calibri" w:cstheme="minorHAnsi"/>
          <w:color w:val="1F4E79" w:themeColor="accent1" w:themeShade="80"/>
        </w:rPr>
        <w:t xml:space="preserve">rata fiecărei activități și </w:t>
      </w:r>
      <w:r w:rsidR="00DA0750" w:rsidRPr="00CC01FB">
        <w:rPr>
          <w:rFonts w:eastAsia="Calibri" w:cstheme="minorHAnsi"/>
          <w:color w:val="1F4E79" w:themeColor="accent1" w:themeShade="80"/>
        </w:rPr>
        <w:t>subactivități</w:t>
      </w:r>
      <w:r w:rsidRPr="00CC01FB">
        <w:rPr>
          <w:rFonts w:eastAsia="Calibri" w:cstheme="minorHAnsi"/>
          <w:color w:val="1F4E79" w:themeColor="accent1" w:themeShade="80"/>
        </w:rPr>
        <w:t xml:space="preserve"> incluse în proiect.</w:t>
      </w:r>
    </w:p>
    <w:p w14:paraId="178CC96F" w14:textId="77777777" w:rsidR="00AE6012" w:rsidRPr="00CC01FB" w:rsidRDefault="00AE6012" w:rsidP="00E61197">
      <w:pPr>
        <w:tabs>
          <w:tab w:val="left" w:pos="3240"/>
        </w:tabs>
        <w:spacing w:after="0" w:line="240" w:lineRule="auto"/>
        <w:jc w:val="both"/>
        <w:rPr>
          <w:rFonts w:eastAsia="Calibri" w:cs="Times New Roman"/>
          <w:b/>
          <w:color w:val="1F4E79" w:themeColor="accent1" w:themeShade="80"/>
        </w:rPr>
      </w:pPr>
    </w:p>
    <w:p w14:paraId="0F1852F0" w14:textId="77777777" w:rsidR="00AE6012" w:rsidRPr="00CC01FB" w:rsidRDefault="00AE6012" w:rsidP="00E61197">
      <w:pPr>
        <w:tabs>
          <w:tab w:val="left" w:pos="3240"/>
        </w:tabs>
        <w:spacing w:after="0" w:line="240" w:lineRule="auto"/>
        <w:jc w:val="both"/>
        <w:rPr>
          <w:rFonts w:eastAsia="Calibri" w:cs="Times New Roman"/>
          <w:b/>
          <w:color w:val="1F4E79" w:themeColor="accent1" w:themeShade="80"/>
        </w:rPr>
      </w:pPr>
    </w:p>
    <w:p w14:paraId="1995A91C" w14:textId="77777777" w:rsidR="00D32C26" w:rsidRPr="00CC01FB" w:rsidRDefault="00D32C26" w:rsidP="00E61197">
      <w:pPr>
        <w:pStyle w:val="Listparagraf"/>
        <w:numPr>
          <w:ilvl w:val="1"/>
          <w:numId w:val="20"/>
        </w:numPr>
        <w:tabs>
          <w:tab w:val="left" w:pos="3240"/>
        </w:tabs>
        <w:spacing w:after="0" w:line="240" w:lineRule="auto"/>
        <w:ind w:left="540" w:hanging="540"/>
        <w:jc w:val="both"/>
        <w:outlineLvl w:val="1"/>
        <w:rPr>
          <w:rFonts w:eastAsia="Calibri" w:cs="Times New Roman"/>
          <w:b/>
          <w:color w:val="1F4E79" w:themeColor="accent1" w:themeShade="80"/>
        </w:rPr>
      </w:pPr>
      <w:bookmarkStart w:id="28" w:name="_Toc527986123"/>
      <w:r w:rsidRPr="00CC01FB">
        <w:rPr>
          <w:rFonts w:eastAsia="Calibri" w:cs="Times New Roman"/>
          <w:b/>
          <w:color w:val="1F4E79" w:themeColor="accent1" w:themeShade="80"/>
        </w:rPr>
        <w:t>Grupul țintă al proiectului</w:t>
      </w:r>
      <w:bookmarkEnd w:id="28"/>
      <w:r w:rsidRPr="00CC01FB">
        <w:rPr>
          <w:rFonts w:eastAsia="Calibri" w:cs="Times New Roman"/>
          <w:b/>
          <w:color w:val="1F4E79" w:themeColor="accent1" w:themeShade="80"/>
        </w:rPr>
        <w:t xml:space="preserve"> </w:t>
      </w:r>
    </w:p>
    <w:p w14:paraId="2AD7A238" w14:textId="77777777" w:rsidR="00AE6012" w:rsidRPr="00CC01FB" w:rsidRDefault="00AE6012" w:rsidP="00E61197">
      <w:pPr>
        <w:spacing w:after="0" w:line="240" w:lineRule="auto"/>
        <w:jc w:val="both"/>
        <w:rPr>
          <w:rFonts w:eastAsia="Calibri" w:cs="Times New Roman"/>
          <w:color w:val="1F4E79" w:themeColor="accent1" w:themeShade="80"/>
        </w:rPr>
      </w:pPr>
    </w:p>
    <w:p w14:paraId="19EDF6BB" w14:textId="6C2709BD" w:rsidR="00AD57C5" w:rsidRPr="00CC01FB" w:rsidRDefault="00D32C26" w:rsidP="00484728">
      <w:pPr>
        <w:spacing w:after="0" w:line="240" w:lineRule="auto"/>
        <w:jc w:val="both"/>
        <w:rPr>
          <w:rFonts w:cs="TimesNewRomanPS-ItalicMT"/>
          <w:i/>
          <w:iCs/>
          <w:color w:val="1F4E79" w:themeColor="accent1" w:themeShade="80"/>
        </w:rPr>
      </w:pPr>
      <w:r w:rsidRPr="00CC01FB">
        <w:rPr>
          <w:rFonts w:eastAsia="Calibri" w:cs="Times New Roman"/>
          <w:color w:val="1F4E79" w:themeColor="accent1" w:themeShade="80"/>
        </w:rPr>
        <w:t>În cadrul prezentei cereri de propuneri d</w:t>
      </w:r>
      <w:r w:rsidR="00484728" w:rsidRPr="00CC01FB">
        <w:rPr>
          <w:rFonts w:eastAsia="Calibri" w:cs="Times New Roman"/>
          <w:color w:val="1F4E79" w:themeColor="accent1" w:themeShade="80"/>
        </w:rPr>
        <w:t xml:space="preserve">e proiect grupul țintă cuprinde </w:t>
      </w:r>
      <w:r w:rsidR="00484728" w:rsidRPr="00CC01FB">
        <w:rPr>
          <w:rFonts w:eastAsia="Calibri" w:cs="Times New Roman"/>
          <w:b/>
          <w:color w:val="1F4E79" w:themeColor="accent1" w:themeShade="80"/>
          <w:u w:val="single"/>
        </w:rPr>
        <w:t>a</w:t>
      </w:r>
      <w:r w:rsidR="00EE5B47" w:rsidRPr="00CC01FB">
        <w:rPr>
          <w:rFonts w:cs="TimesNewRomanPS-ItalicMT"/>
          <w:b/>
          <w:iCs/>
          <w:color w:val="1F4E79" w:themeColor="accent1" w:themeShade="80"/>
          <w:u w:val="single"/>
        </w:rPr>
        <w:t>ngajați</w:t>
      </w:r>
      <w:r w:rsidR="00EE5B47" w:rsidRPr="00CC01FB">
        <w:rPr>
          <w:rFonts w:cs="TimesNewRomanPS-ItalicMT"/>
          <w:b/>
          <w:iCs/>
          <w:color w:val="1F4E79" w:themeColor="accent1" w:themeShade="80"/>
        </w:rPr>
        <w:t xml:space="preserve"> </w:t>
      </w:r>
      <w:r w:rsidR="00EE5B47" w:rsidRPr="00CC01FB">
        <w:rPr>
          <w:rFonts w:cs="TimesNewRomanPS-ItalicMT"/>
          <w:i/>
          <w:iCs/>
          <w:color w:val="1F4E79" w:themeColor="accent1" w:themeShade="80"/>
        </w:rPr>
        <w:t>(inclusiv PFA și întreprinderi individuale), în special cu nivel scăzut de calificare sau nu, persoane cu vârsta de peste 40 de ani, persoane din mediul rural defavorizat.</w:t>
      </w:r>
    </w:p>
    <w:p w14:paraId="6C07C5F8" w14:textId="77777777" w:rsidR="007851B0" w:rsidRPr="00CC01FB" w:rsidRDefault="007851B0" w:rsidP="00484728">
      <w:pPr>
        <w:spacing w:after="0" w:line="240" w:lineRule="auto"/>
        <w:jc w:val="both"/>
        <w:rPr>
          <w:rFonts w:cs="TimesNewRomanPS-ItalicMT"/>
          <w:i/>
          <w:iCs/>
          <w:color w:val="1F4E79" w:themeColor="accent1" w:themeShade="80"/>
        </w:rPr>
      </w:pPr>
    </w:p>
    <w:p w14:paraId="0142AFE9" w14:textId="0000D469" w:rsidR="007851B0" w:rsidRPr="00CC01FB" w:rsidRDefault="007851B0" w:rsidP="00484728">
      <w:pPr>
        <w:spacing w:after="0" w:line="240" w:lineRule="auto"/>
        <w:jc w:val="both"/>
        <w:rPr>
          <w:rFonts w:cs="Calibri"/>
          <w:color w:val="1F4E79" w:themeColor="accent1" w:themeShade="80"/>
        </w:rPr>
      </w:pPr>
      <w:r w:rsidRPr="00CC01FB">
        <w:rPr>
          <w:rFonts w:cs="Calibri"/>
          <w:color w:val="1F4E79" w:themeColor="accent1" w:themeShade="80"/>
        </w:rPr>
        <w:lastRenderedPageBreak/>
        <w:t>NB măsurile vor viza FPC a angajaților la inițiativa proprie sau a partenerilor sociali &amp; alte entități reprezentative pentru interesele angajaților (cu excepția angajaților care participă la formare la inițiativa angajatorilor).</w:t>
      </w:r>
    </w:p>
    <w:p w14:paraId="298B0A04" w14:textId="77777777" w:rsidR="00D32C26" w:rsidRPr="00CC01FB" w:rsidRDefault="00D32C26" w:rsidP="00E61197">
      <w:pPr>
        <w:pStyle w:val="Listparagraf"/>
        <w:autoSpaceDE w:val="0"/>
        <w:autoSpaceDN w:val="0"/>
        <w:adjustRightInd w:val="0"/>
        <w:spacing w:after="0" w:line="240" w:lineRule="auto"/>
        <w:ind w:left="1080"/>
        <w:rPr>
          <w:rFonts w:cs="TimesNewRomanPS-ItalicMT"/>
          <w:iCs/>
          <w:color w:val="1F4E79" w:themeColor="accent1" w:themeShade="80"/>
        </w:rPr>
      </w:pPr>
    </w:p>
    <w:p w14:paraId="560C0A20" w14:textId="77777777" w:rsidR="00D32C26" w:rsidRPr="00CC01FB" w:rsidRDefault="00D32C26"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Valorile minime acceptate ale participanților pe categorii de grupuri țintă eligibil sunt prezentate mai jos:</w:t>
      </w:r>
    </w:p>
    <w:p w14:paraId="26ED6330" w14:textId="77777777" w:rsidR="00BA6ECF" w:rsidRPr="00CC01FB" w:rsidRDefault="00BA6ECF" w:rsidP="00E61197">
      <w:pPr>
        <w:pStyle w:val="Listparagraf"/>
        <w:spacing w:after="0" w:line="240" w:lineRule="auto"/>
        <w:jc w:val="both"/>
        <w:rPr>
          <w:rFonts w:eastAsia="Calibri" w:cs="Times New Roman"/>
          <w:color w:val="1F4E79" w:themeColor="accent1" w:themeShade="80"/>
        </w:rPr>
      </w:pPr>
    </w:p>
    <w:tbl>
      <w:tblPr>
        <w:tblW w:w="9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5011"/>
        <w:gridCol w:w="2921"/>
      </w:tblGrid>
      <w:tr w:rsidR="00EB7BA1" w:rsidRPr="00CC01FB" w14:paraId="03779F73" w14:textId="77777777" w:rsidTr="00A50242">
        <w:trPr>
          <w:trHeight w:val="440"/>
        </w:trPr>
        <w:tc>
          <w:tcPr>
            <w:tcW w:w="1541" w:type="dxa"/>
          </w:tcPr>
          <w:p w14:paraId="7C03020C" w14:textId="77777777" w:rsidR="00147C69" w:rsidRPr="00CC01FB" w:rsidRDefault="00147C69"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Obiectivul specific</w:t>
            </w:r>
          </w:p>
        </w:tc>
        <w:tc>
          <w:tcPr>
            <w:tcW w:w="5011" w:type="dxa"/>
          </w:tcPr>
          <w:p w14:paraId="1A728FDB" w14:textId="77777777" w:rsidR="00147C69" w:rsidRPr="00CC01FB" w:rsidRDefault="00147C69"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Categorie de grup țintă</w:t>
            </w:r>
          </w:p>
        </w:tc>
        <w:tc>
          <w:tcPr>
            <w:tcW w:w="2921" w:type="dxa"/>
          </w:tcPr>
          <w:p w14:paraId="46A6AE40" w14:textId="6C0568BF" w:rsidR="00147C69" w:rsidRPr="00CC01FB" w:rsidRDefault="00A50242"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Valoarea minimă a grupului țintă</w:t>
            </w:r>
            <w:r w:rsidR="00147C69" w:rsidRPr="00CC01FB">
              <w:rPr>
                <w:rFonts w:eastAsia="Calibri" w:cs="Times New Roman"/>
                <w:color w:val="1F4E79" w:themeColor="accent1" w:themeShade="80"/>
              </w:rPr>
              <w:t xml:space="preserve"> </w:t>
            </w:r>
          </w:p>
        </w:tc>
      </w:tr>
      <w:tr w:rsidR="00EB7BA1" w:rsidRPr="00CC01FB" w14:paraId="417A501E" w14:textId="77777777" w:rsidTr="00523E10">
        <w:trPr>
          <w:trHeight w:val="478"/>
        </w:trPr>
        <w:tc>
          <w:tcPr>
            <w:tcW w:w="1541" w:type="dxa"/>
          </w:tcPr>
          <w:p w14:paraId="6868AED2" w14:textId="5A3C7A4D" w:rsidR="00EE5B47" w:rsidRPr="00CC01FB" w:rsidRDefault="00716C65" w:rsidP="00E61197">
            <w:pPr>
              <w:spacing w:after="0" w:line="240" w:lineRule="auto"/>
              <w:jc w:val="both"/>
              <w:rPr>
                <w:rFonts w:cs="TimesNewRomanPS-ItalicMT"/>
                <w:iCs/>
                <w:color w:val="1F4E79" w:themeColor="accent1" w:themeShade="80"/>
              </w:rPr>
            </w:pPr>
            <w:r w:rsidRPr="00CC01FB">
              <w:rPr>
                <w:rFonts w:cs="TimesNewRomanPS-ItalicMT"/>
                <w:iCs/>
                <w:color w:val="1F4E79" w:themeColor="accent1" w:themeShade="80"/>
              </w:rPr>
              <w:t>OS 6.12</w:t>
            </w:r>
          </w:p>
        </w:tc>
        <w:tc>
          <w:tcPr>
            <w:tcW w:w="5011" w:type="dxa"/>
          </w:tcPr>
          <w:p w14:paraId="13079338" w14:textId="34901EE5" w:rsidR="0041482C" w:rsidRPr="00CC01FB" w:rsidRDefault="00CC33E0" w:rsidP="00A50242">
            <w:pPr>
              <w:autoSpaceDE w:val="0"/>
              <w:autoSpaceDN w:val="0"/>
              <w:adjustRightInd w:val="0"/>
              <w:spacing w:after="0" w:line="240" w:lineRule="auto"/>
              <w:jc w:val="both"/>
              <w:rPr>
                <w:rFonts w:cs="TimesNewRomanPS-ItalicMT"/>
                <w:iCs/>
                <w:color w:val="1F4E79" w:themeColor="accent1" w:themeShade="80"/>
              </w:rPr>
            </w:pPr>
            <w:r w:rsidRPr="00CC01FB">
              <w:rPr>
                <w:color w:val="1F4E79" w:themeColor="accent1" w:themeShade="80"/>
              </w:rPr>
              <w:t>Angajați (inclusiv PFA</w:t>
            </w:r>
            <w:r w:rsidR="00A50242" w:rsidRPr="00CC01FB">
              <w:rPr>
                <w:color w:val="1F4E79" w:themeColor="accent1" w:themeShade="80"/>
              </w:rPr>
              <w:t xml:space="preserve"> și întreprinderi individuale)</w:t>
            </w:r>
          </w:p>
        </w:tc>
        <w:tc>
          <w:tcPr>
            <w:tcW w:w="2921" w:type="dxa"/>
            <w:vAlign w:val="center"/>
          </w:tcPr>
          <w:p w14:paraId="653BC826" w14:textId="26904EB7" w:rsidR="00EE5B47" w:rsidRPr="00CC01FB" w:rsidRDefault="00A50242" w:rsidP="0041482C">
            <w:pPr>
              <w:autoSpaceDE w:val="0"/>
              <w:autoSpaceDN w:val="0"/>
              <w:adjustRightInd w:val="0"/>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 xml:space="preserve">500 persoane </w:t>
            </w:r>
          </w:p>
        </w:tc>
      </w:tr>
    </w:tbl>
    <w:p w14:paraId="326D0DBB" w14:textId="77777777" w:rsidR="00D32C26" w:rsidRPr="00CC01FB" w:rsidRDefault="00D32C26" w:rsidP="00E61197">
      <w:pPr>
        <w:autoSpaceDE w:val="0"/>
        <w:autoSpaceDN w:val="0"/>
        <w:adjustRightInd w:val="0"/>
        <w:spacing w:after="0" w:line="240" w:lineRule="auto"/>
        <w:jc w:val="both"/>
        <w:rPr>
          <w:rFonts w:cs="Arial"/>
          <w:bCs/>
          <w:color w:val="1F4E79" w:themeColor="accent1" w:themeShade="80"/>
          <w:u w:val="single"/>
        </w:rPr>
      </w:pPr>
    </w:p>
    <w:p w14:paraId="1CB48033" w14:textId="017D54C6" w:rsidR="00D32C26" w:rsidRPr="00CC01FB" w:rsidRDefault="00D32C26" w:rsidP="00484728">
      <w:pPr>
        <w:pStyle w:val="Listparagraf"/>
        <w:numPr>
          <w:ilvl w:val="0"/>
          <w:numId w:val="21"/>
        </w:numPr>
        <w:shd w:val="clear" w:color="auto" w:fill="D9E2F3" w:themeFill="accent5" w:themeFillTint="33"/>
        <w:autoSpaceDE w:val="0"/>
        <w:autoSpaceDN w:val="0"/>
        <w:adjustRightInd w:val="0"/>
        <w:spacing w:after="0" w:line="240" w:lineRule="auto"/>
        <w:jc w:val="both"/>
        <w:rPr>
          <w:rFonts w:cs="TimesNewRomanPS-ItalicMT"/>
          <w:iCs/>
          <w:color w:val="1F4E79" w:themeColor="accent1" w:themeShade="80"/>
        </w:rPr>
      </w:pPr>
      <w:r w:rsidRPr="00CC01FB">
        <w:rPr>
          <w:rFonts w:cs="Arial"/>
          <w:bCs/>
          <w:color w:val="1F4E79" w:themeColor="accent1" w:themeShade="80"/>
        </w:rPr>
        <w:t>Proiectele care au un grup ţint</w:t>
      </w:r>
      <w:r w:rsidRPr="00CC01FB">
        <w:rPr>
          <w:rFonts w:cs="Arial"/>
          <w:color w:val="1F4E79" w:themeColor="accent1" w:themeShade="80"/>
        </w:rPr>
        <w:t xml:space="preserve">ă </w:t>
      </w:r>
      <w:r w:rsidRPr="00CC01FB">
        <w:rPr>
          <w:rFonts w:cs="Arial"/>
          <w:bCs/>
          <w:color w:val="1F4E79" w:themeColor="accent1" w:themeShade="80"/>
        </w:rPr>
        <w:t xml:space="preserve">mai mic decât cele precizate în </w:t>
      </w:r>
      <w:r w:rsidR="0056623A" w:rsidRPr="00CC01FB">
        <w:rPr>
          <w:rFonts w:cs="Arial"/>
          <w:bCs/>
          <w:color w:val="1F4E79" w:themeColor="accent1" w:themeShade="80"/>
        </w:rPr>
        <w:t>condițiile</w:t>
      </w:r>
      <w:r w:rsidR="002C216B" w:rsidRPr="00CC01FB">
        <w:rPr>
          <w:rFonts w:cs="Arial"/>
          <w:bCs/>
          <w:color w:val="1F4E79" w:themeColor="accent1" w:themeShade="80"/>
        </w:rPr>
        <w:t xml:space="preserve"> de mai sus vor fi respinse</w:t>
      </w:r>
      <w:r w:rsidR="00484728" w:rsidRPr="00CC01FB">
        <w:rPr>
          <w:rFonts w:cs="Arial"/>
          <w:bCs/>
          <w:color w:val="1F4E79" w:themeColor="accent1" w:themeShade="80"/>
        </w:rPr>
        <w:t>.</w:t>
      </w:r>
    </w:p>
    <w:p w14:paraId="43ED0233" w14:textId="65E54DDB" w:rsidR="00D32C26" w:rsidRPr="00CC01FB" w:rsidRDefault="00D32C26" w:rsidP="00484728">
      <w:pPr>
        <w:pStyle w:val="Listparagraf"/>
        <w:numPr>
          <w:ilvl w:val="0"/>
          <w:numId w:val="21"/>
        </w:numPr>
        <w:shd w:val="clear" w:color="auto" w:fill="D9E2F3" w:themeFill="accent5" w:themeFillTint="33"/>
        <w:autoSpaceDE w:val="0"/>
        <w:autoSpaceDN w:val="0"/>
        <w:adjustRightInd w:val="0"/>
        <w:spacing w:after="0" w:line="240" w:lineRule="auto"/>
        <w:jc w:val="both"/>
        <w:rPr>
          <w:rFonts w:cs="TimesNewRomanPS-ItalicMT"/>
          <w:iCs/>
          <w:color w:val="1F4E79" w:themeColor="accent1" w:themeShade="80"/>
        </w:rPr>
      </w:pPr>
      <w:r w:rsidRPr="00CC01FB">
        <w:rPr>
          <w:rFonts w:cs="Arial"/>
          <w:color w:val="1F4E79" w:themeColor="accent1" w:themeShade="80"/>
        </w:rPr>
        <w:t xml:space="preserve">Grupul ţintă eligibil în cadrul acestei cereri de propuneri de proiecte include numai </w:t>
      </w:r>
      <w:r w:rsidR="0056623A" w:rsidRPr="00CC01FB">
        <w:rPr>
          <w:rFonts w:cs="Arial"/>
          <w:color w:val="1F4E79" w:themeColor="accent1" w:themeShade="80"/>
        </w:rPr>
        <w:t>cetățeni</w:t>
      </w:r>
      <w:r w:rsidRPr="00CC01FB">
        <w:rPr>
          <w:rFonts w:cs="Arial"/>
          <w:color w:val="1F4E79" w:themeColor="accent1" w:themeShade="80"/>
        </w:rPr>
        <w:t xml:space="preserve"> UE cu domiciliul sau </w:t>
      </w:r>
      <w:r w:rsidR="0056623A" w:rsidRPr="00CC01FB">
        <w:rPr>
          <w:rFonts w:cs="Arial"/>
          <w:color w:val="1F4E79" w:themeColor="accent1" w:themeShade="80"/>
        </w:rPr>
        <w:t>reședința</w:t>
      </w:r>
      <w:r w:rsidRPr="00CC01FB">
        <w:rPr>
          <w:rFonts w:cs="Arial"/>
          <w:color w:val="1F4E79" w:themeColor="accent1" w:themeShade="80"/>
        </w:rPr>
        <w:t xml:space="preserve"> legală în România.</w:t>
      </w:r>
    </w:p>
    <w:p w14:paraId="767A24F5" w14:textId="77777777" w:rsidR="004204E4" w:rsidRPr="00CC01FB" w:rsidRDefault="004204E4" w:rsidP="00E61197">
      <w:pPr>
        <w:pStyle w:val="Listparagraf"/>
        <w:autoSpaceDE w:val="0"/>
        <w:autoSpaceDN w:val="0"/>
        <w:adjustRightInd w:val="0"/>
        <w:spacing w:after="0" w:line="240" w:lineRule="auto"/>
        <w:jc w:val="both"/>
        <w:rPr>
          <w:rFonts w:cs="Arial"/>
          <w:color w:val="1F4E79" w:themeColor="accent1" w:themeShade="80"/>
        </w:rPr>
      </w:pPr>
    </w:p>
    <w:p w14:paraId="111DA3D2" w14:textId="06D04A7C" w:rsidR="00BD25D3" w:rsidRPr="00CC01FB" w:rsidRDefault="00D32C26" w:rsidP="00BD25D3">
      <w:pPr>
        <w:spacing w:after="0" w:line="240" w:lineRule="auto"/>
        <w:jc w:val="both"/>
        <w:rPr>
          <w:color w:val="1F4E79" w:themeColor="accent1" w:themeShade="80"/>
        </w:rPr>
      </w:pPr>
      <w:r w:rsidRPr="00CC01FB">
        <w:rPr>
          <w:rFonts w:cs="Calibri"/>
          <w:iCs/>
          <w:color w:val="1F4E79" w:themeColor="accent1" w:themeShade="80"/>
        </w:rPr>
        <w:t xml:space="preserve">Pentru a fi eligibile, persoanele din grupul </w:t>
      </w:r>
      <w:r w:rsidRPr="00CC01FB">
        <w:rPr>
          <w:rFonts w:cs="Times New Roman"/>
          <w:iCs/>
          <w:color w:val="1F4E79" w:themeColor="accent1" w:themeShade="80"/>
        </w:rPr>
        <w:t>ț</w:t>
      </w:r>
      <w:r w:rsidRPr="00CC01FB">
        <w:rPr>
          <w:rFonts w:cs="Calibri"/>
          <w:iCs/>
          <w:color w:val="1F4E79" w:themeColor="accent1" w:themeShade="80"/>
        </w:rPr>
        <w:t>intă format din</w:t>
      </w:r>
      <w:r w:rsidR="00C7150D" w:rsidRPr="00CC01FB">
        <w:rPr>
          <w:rFonts w:cs="Calibri"/>
          <w:iCs/>
          <w:color w:val="1F4E79" w:themeColor="accent1" w:themeShade="80"/>
        </w:rPr>
        <w:t xml:space="preserve"> </w:t>
      </w:r>
      <w:r w:rsidR="00C7150D" w:rsidRPr="00CC01FB">
        <w:rPr>
          <w:rFonts w:cs="Calibri"/>
          <w:b/>
          <w:iCs/>
          <w:color w:val="1F4E79" w:themeColor="accent1" w:themeShade="80"/>
        </w:rPr>
        <w:t>angajați</w:t>
      </w:r>
      <w:r w:rsidR="00BD25D3" w:rsidRPr="00CC01FB">
        <w:rPr>
          <w:rFonts w:cs="Calibri"/>
          <w:iCs/>
          <w:color w:val="1F4E79" w:themeColor="accent1" w:themeShade="80"/>
        </w:rPr>
        <w:t xml:space="preserve">, </w:t>
      </w:r>
      <w:r w:rsidR="00BD25D3" w:rsidRPr="00CC01FB">
        <w:rPr>
          <w:color w:val="1F4E79" w:themeColor="accent1" w:themeShade="80"/>
        </w:rPr>
        <w:t>la data intrării în operațiunile FSE</w:t>
      </w:r>
      <w:r w:rsidR="00DA07DE" w:rsidRPr="00CC01FB">
        <w:rPr>
          <w:color w:val="1F4E79" w:themeColor="accent1" w:themeShade="80"/>
        </w:rPr>
        <w:t>,</w:t>
      </w:r>
      <w:r w:rsidR="00BD25D3" w:rsidRPr="00CC01FB">
        <w:rPr>
          <w:color w:val="1F4E79" w:themeColor="accent1" w:themeShade="80"/>
        </w:rPr>
        <w:t xml:space="preserve"> </w:t>
      </w:r>
      <w:r w:rsidR="00484728" w:rsidRPr="00CC01FB">
        <w:rPr>
          <w:color w:val="1F4E79" w:themeColor="accent1" w:themeShade="80"/>
        </w:rPr>
        <w:t>îndeplinesc</w:t>
      </w:r>
      <w:r w:rsidR="00BD25D3" w:rsidRPr="00CC01FB">
        <w:rPr>
          <w:color w:val="1F4E79" w:themeColor="accent1" w:themeShade="80"/>
        </w:rPr>
        <w:t xml:space="preserve"> cumulativ următoarele criterii:</w:t>
      </w:r>
    </w:p>
    <w:p w14:paraId="37692C06" w14:textId="77777777" w:rsidR="00484728" w:rsidRPr="00CC01FB" w:rsidRDefault="00484728" w:rsidP="00BD25D3">
      <w:pPr>
        <w:spacing w:after="0" w:line="240" w:lineRule="auto"/>
        <w:jc w:val="both"/>
        <w:rPr>
          <w:rFonts w:cs="Calibri"/>
          <w:iCs/>
          <w:color w:val="1F4E79" w:themeColor="accent1" w:themeShade="80"/>
        </w:rPr>
      </w:pPr>
    </w:p>
    <w:p w14:paraId="3922780C" w14:textId="538D7E6D" w:rsidR="00BD25D3" w:rsidRPr="00CC01FB" w:rsidRDefault="00DA07DE" w:rsidP="00BD25D3">
      <w:pPr>
        <w:pStyle w:val="Listparagraf"/>
        <w:numPr>
          <w:ilvl w:val="0"/>
          <w:numId w:val="6"/>
        </w:numPr>
        <w:jc w:val="both"/>
        <w:rPr>
          <w:color w:val="1F4E79" w:themeColor="accent1" w:themeShade="80"/>
        </w:rPr>
      </w:pPr>
      <w:r w:rsidRPr="00CC01FB">
        <w:rPr>
          <w:color w:val="1F4E79" w:themeColor="accent1" w:themeShade="80"/>
        </w:rPr>
        <w:t xml:space="preserve">au </w:t>
      </w:r>
      <w:r w:rsidR="00363409" w:rsidRPr="00CC01FB">
        <w:rPr>
          <w:color w:val="1F4E79" w:themeColor="accent1" w:themeShade="80"/>
        </w:rPr>
        <w:t>domiciliul/reședința</w:t>
      </w:r>
      <w:r w:rsidR="00484728" w:rsidRPr="00CC01FB">
        <w:rPr>
          <w:color w:val="1F4E79" w:themeColor="accent1" w:themeShade="80"/>
        </w:rPr>
        <w:t xml:space="preserve"> </w:t>
      </w:r>
      <w:r w:rsidR="00363409" w:rsidRPr="00CC01FB">
        <w:rPr>
          <w:color w:val="1F4E79" w:themeColor="accent1" w:themeShade="80"/>
        </w:rPr>
        <w:t>în una dintre cele 7 regiuni</w:t>
      </w:r>
      <w:r w:rsidR="00484728" w:rsidRPr="00CC01FB">
        <w:rPr>
          <w:color w:val="1F4E79" w:themeColor="accent1" w:themeShade="80"/>
        </w:rPr>
        <w:t xml:space="preserve"> </w:t>
      </w:r>
      <w:r w:rsidR="00363409" w:rsidRPr="00CC01FB">
        <w:rPr>
          <w:color w:val="1F4E79" w:themeColor="accent1" w:themeShade="80"/>
        </w:rPr>
        <w:t>mai puțin dezvoltate;</w:t>
      </w:r>
    </w:p>
    <w:p w14:paraId="24AA6686" w14:textId="3213EA58" w:rsidR="00484728" w:rsidRPr="00CC01FB" w:rsidRDefault="00484728" w:rsidP="00BD25D3">
      <w:pPr>
        <w:pStyle w:val="Listparagraf"/>
        <w:numPr>
          <w:ilvl w:val="0"/>
          <w:numId w:val="6"/>
        </w:numPr>
        <w:jc w:val="both"/>
        <w:rPr>
          <w:color w:val="1F4E79" w:themeColor="accent1" w:themeShade="80"/>
        </w:rPr>
      </w:pPr>
      <w:r w:rsidRPr="00CC01FB">
        <w:rPr>
          <w:color w:val="1F4E79" w:themeColor="accent1" w:themeShade="80"/>
        </w:rPr>
        <w:t xml:space="preserve">sunt </w:t>
      </w:r>
      <w:r w:rsidR="00BD25D3" w:rsidRPr="00CC01FB">
        <w:rPr>
          <w:color w:val="1F4E79" w:themeColor="accent1" w:themeShade="80"/>
        </w:rPr>
        <w:t>angajați, inclusiv persoană fizică autorizată şi întreprinderi individuale</w:t>
      </w:r>
      <w:r w:rsidR="008E46BC" w:rsidRPr="00CC01FB">
        <w:rPr>
          <w:color w:val="1F4E79" w:themeColor="accent1" w:themeShade="80"/>
        </w:rPr>
        <w:t>;</w:t>
      </w:r>
      <w:r w:rsidR="00BD25D3" w:rsidRPr="00CC01FB">
        <w:rPr>
          <w:color w:val="1F4E79" w:themeColor="accent1" w:themeShade="80"/>
        </w:rPr>
        <w:t xml:space="preserve"> </w:t>
      </w:r>
    </w:p>
    <w:p w14:paraId="6F1845B6" w14:textId="7CD9EB36" w:rsidR="00BD25D3" w:rsidRPr="00CC01FB" w:rsidRDefault="008E46BC" w:rsidP="00BD25D3">
      <w:pPr>
        <w:pStyle w:val="Listparagraf"/>
        <w:numPr>
          <w:ilvl w:val="0"/>
          <w:numId w:val="6"/>
        </w:numPr>
        <w:jc w:val="both"/>
        <w:rPr>
          <w:color w:val="1F4E79" w:themeColor="accent1" w:themeShade="80"/>
        </w:rPr>
      </w:pPr>
      <w:r w:rsidRPr="00CC01FB">
        <w:rPr>
          <w:color w:val="1F4E79" w:themeColor="accent1" w:themeShade="80"/>
        </w:rPr>
        <w:t>au împlinit 25</w:t>
      </w:r>
      <w:r w:rsidR="00BD25D3" w:rsidRPr="00CC01FB">
        <w:rPr>
          <w:color w:val="1F4E79" w:themeColor="accent1" w:themeShade="80"/>
        </w:rPr>
        <w:t xml:space="preserve"> ani</w:t>
      </w:r>
      <w:r w:rsidRPr="00CC01FB">
        <w:rPr>
          <w:color w:val="1F4E79" w:themeColor="accent1" w:themeShade="80"/>
        </w:rPr>
        <w:t>;</w:t>
      </w:r>
      <w:r w:rsidR="00BD25D3" w:rsidRPr="00CC01FB">
        <w:rPr>
          <w:color w:val="1F4E79" w:themeColor="accent1" w:themeShade="80"/>
        </w:rPr>
        <w:t xml:space="preserve"> </w:t>
      </w:r>
    </w:p>
    <w:p w14:paraId="10159975" w14:textId="019E13DE" w:rsidR="00BD25D3" w:rsidRPr="00CC01FB" w:rsidRDefault="00BD25D3" w:rsidP="00BD25D3">
      <w:pPr>
        <w:pStyle w:val="Listparagraf"/>
        <w:numPr>
          <w:ilvl w:val="0"/>
          <w:numId w:val="6"/>
        </w:numPr>
        <w:jc w:val="both"/>
        <w:rPr>
          <w:color w:val="1F4E79" w:themeColor="accent1" w:themeShade="80"/>
        </w:rPr>
      </w:pPr>
      <w:r w:rsidRPr="00CC01FB">
        <w:rPr>
          <w:color w:val="1F4E79" w:themeColor="accent1" w:themeShade="80"/>
        </w:rPr>
        <w:t>au sub 65 de ani</w:t>
      </w:r>
      <w:r w:rsidR="00484728" w:rsidRPr="00CC01FB">
        <w:rPr>
          <w:color w:val="1F4E79" w:themeColor="accent1" w:themeShade="80"/>
        </w:rPr>
        <w:t>.</w:t>
      </w:r>
    </w:p>
    <w:p w14:paraId="6D05C0CF" w14:textId="77777777" w:rsidR="00391D4E" w:rsidRPr="00CC01FB" w:rsidRDefault="00BD25D3" w:rsidP="00BD25D3">
      <w:pPr>
        <w:spacing w:after="0" w:line="240" w:lineRule="auto"/>
        <w:jc w:val="both"/>
        <w:rPr>
          <w:color w:val="1F4E79" w:themeColor="accent1" w:themeShade="80"/>
        </w:rPr>
      </w:pPr>
      <w:r w:rsidRPr="00CC01FB">
        <w:rPr>
          <w:color w:val="1F4E79" w:themeColor="accent1" w:themeShade="80"/>
        </w:rPr>
        <w:t>Apartenența la grupul țintă format din angajați se va realiza la data la care persoana va beneficia pentru prima dată de sprijinul oferit prin proiect</w:t>
      </w:r>
      <w:r w:rsidR="00073994" w:rsidRPr="00CC01FB">
        <w:rPr>
          <w:color w:val="1F4E79" w:themeColor="accent1" w:themeShade="80"/>
        </w:rPr>
        <w:t>,</w:t>
      </w:r>
      <w:r w:rsidRPr="00CC01FB">
        <w:rPr>
          <w:color w:val="1F4E79" w:themeColor="accent1" w:themeShade="80"/>
        </w:rPr>
        <w:t xml:space="preserve"> prin adeverința de</w:t>
      </w:r>
      <w:r w:rsidR="00073994" w:rsidRPr="00CC01FB">
        <w:rPr>
          <w:color w:val="1F4E79" w:themeColor="accent1" w:themeShade="80"/>
        </w:rPr>
        <w:t xml:space="preserve"> angajare a persoanei selectate și</w:t>
      </w:r>
      <w:r w:rsidRPr="00CC01FB">
        <w:rPr>
          <w:color w:val="1F4E79" w:themeColor="accent1" w:themeShade="80"/>
        </w:rPr>
        <w:t xml:space="preserve"> după caz, alte documente din care să reiasă proveniența angajatului </w:t>
      </w:r>
      <w:r w:rsidR="00073994" w:rsidRPr="00CC01FB">
        <w:rPr>
          <w:color w:val="1F4E79" w:themeColor="accent1" w:themeShade="80"/>
        </w:rPr>
        <w:t>(</w:t>
      </w:r>
      <w:r w:rsidRPr="00CC01FB">
        <w:rPr>
          <w:color w:val="1F4E79" w:themeColor="accent1" w:themeShade="80"/>
        </w:rPr>
        <w:t>din mediul rural</w:t>
      </w:r>
      <w:r w:rsidR="00073994" w:rsidRPr="00CC01FB">
        <w:rPr>
          <w:color w:val="1F4E79" w:themeColor="accent1" w:themeShade="80"/>
        </w:rPr>
        <w:t>) și nivelul de calificare</w:t>
      </w:r>
      <w:r w:rsidRPr="00CC01FB">
        <w:rPr>
          <w:color w:val="1F4E79" w:themeColor="accent1" w:themeShade="80"/>
        </w:rPr>
        <w:t>.</w:t>
      </w:r>
      <w:r w:rsidR="00391D4E" w:rsidRPr="00CC01FB">
        <w:rPr>
          <w:color w:val="1F4E79" w:themeColor="accent1" w:themeShade="80"/>
        </w:rPr>
        <w:t xml:space="preserve"> </w:t>
      </w:r>
    </w:p>
    <w:p w14:paraId="271B5DB7" w14:textId="6CE4DDA2" w:rsidR="00BD25D3" w:rsidRPr="00CC01FB" w:rsidRDefault="00391D4E" w:rsidP="00BD25D3">
      <w:pPr>
        <w:spacing w:after="0" w:line="240" w:lineRule="auto"/>
        <w:jc w:val="both"/>
        <w:rPr>
          <w:color w:val="1F4E79" w:themeColor="accent1" w:themeShade="80"/>
        </w:rPr>
      </w:pPr>
      <w:r w:rsidRPr="00CC01FB">
        <w:rPr>
          <w:color w:val="1F4E79" w:themeColor="accent1" w:themeShade="80"/>
        </w:rPr>
        <w:t>Se consideră un nivel de calificare scăzut maxim</w:t>
      </w:r>
      <w:r w:rsidR="00303F8B" w:rsidRPr="00CC01FB">
        <w:rPr>
          <w:color w:val="1F4E79" w:themeColor="accent1" w:themeShade="80"/>
        </w:rPr>
        <w:t>um</w:t>
      </w:r>
      <w:r w:rsidRPr="00CC01FB">
        <w:rPr>
          <w:color w:val="1F4E79" w:themeColor="accent1" w:themeShade="80"/>
        </w:rPr>
        <w:t xml:space="preserve"> nivelul 3 de calificare.</w:t>
      </w:r>
    </w:p>
    <w:p w14:paraId="5BA446A5" w14:textId="77777777" w:rsidR="00C47FC3" w:rsidRPr="00CC01FB" w:rsidRDefault="00C47FC3" w:rsidP="00E61197">
      <w:pPr>
        <w:spacing w:after="0" w:line="240" w:lineRule="auto"/>
        <w:jc w:val="both"/>
        <w:rPr>
          <w:rFonts w:cs="Calibri"/>
          <w:iCs/>
          <w:color w:val="1F4E79" w:themeColor="accent1" w:themeShade="80"/>
        </w:rPr>
      </w:pPr>
    </w:p>
    <w:p w14:paraId="4A2C90F1" w14:textId="77777777" w:rsidR="00D32C26" w:rsidRPr="00CC01FB" w:rsidRDefault="00D32C26" w:rsidP="00E61197">
      <w:pPr>
        <w:pStyle w:val="Listparagraf"/>
        <w:numPr>
          <w:ilvl w:val="1"/>
          <w:numId w:val="20"/>
        </w:numPr>
        <w:tabs>
          <w:tab w:val="left" w:pos="3240"/>
        </w:tabs>
        <w:spacing w:after="0" w:line="240" w:lineRule="auto"/>
        <w:ind w:left="540" w:hanging="540"/>
        <w:jc w:val="both"/>
        <w:outlineLvl w:val="1"/>
        <w:rPr>
          <w:rFonts w:eastAsia="Calibri" w:cs="Times New Roman"/>
          <w:b/>
          <w:color w:val="1F4E79" w:themeColor="accent1" w:themeShade="80"/>
        </w:rPr>
      </w:pPr>
      <w:bookmarkStart w:id="29" w:name="_Toc527986124"/>
      <w:r w:rsidRPr="00CC01FB">
        <w:rPr>
          <w:rFonts w:eastAsia="Calibri" w:cs="Times New Roman"/>
          <w:b/>
          <w:color w:val="1F4E79" w:themeColor="accent1" w:themeShade="80"/>
        </w:rPr>
        <w:t>Indicatorii aplicabili proiectului</w:t>
      </w:r>
      <w:bookmarkEnd w:id="29"/>
    </w:p>
    <w:p w14:paraId="2AC147FE" w14:textId="77777777" w:rsidR="001D059D" w:rsidRPr="00CC01FB" w:rsidRDefault="001D059D" w:rsidP="00E61197">
      <w:pPr>
        <w:autoSpaceDE w:val="0"/>
        <w:autoSpaceDN w:val="0"/>
        <w:adjustRightInd w:val="0"/>
        <w:spacing w:after="0" w:line="240" w:lineRule="auto"/>
        <w:jc w:val="both"/>
        <w:rPr>
          <w:rFonts w:cs="Calibri"/>
          <w:color w:val="1F4E79" w:themeColor="accent1" w:themeShade="80"/>
        </w:rPr>
      </w:pPr>
    </w:p>
    <w:p w14:paraId="53F397F7" w14:textId="57D373DE" w:rsidR="007508C4" w:rsidRPr="00CC01FB" w:rsidRDefault="007508C4" w:rsidP="00E61197">
      <w:pPr>
        <w:spacing w:after="0" w:line="240" w:lineRule="auto"/>
        <w:jc w:val="both"/>
        <w:rPr>
          <w:color w:val="1F4E79" w:themeColor="accent1" w:themeShade="80"/>
        </w:rPr>
      </w:pPr>
      <w:r w:rsidRPr="00CC01FB">
        <w:rPr>
          <w:color w:val="1F4E79" w:themeColor="accent1" w:themeShade="80"/>
        </w:rPr>
        <w:t xml:space="preserve">Definițiile indicatorilor de rezultat și realizare se regăsesc în Anexa </w:t>
      </w:r>
      <w:r w:rsidR="00303F8B" w:rsidRPr="00CC01FB">
        <w:rPr>
          <w:color w:val="1F4E79" w:themeColor="accent1" w:themeShade="80"/>
        </w:rPr>
        <w:t>2</w:t>
      </w:r>
      <w:r w:rsidRPr="00CC01FB">
        <w:rPr>
          <w:color w:val="1F4E79" w:themeColor="accent1" w:themeShade="80"/>
        </w:rPr>
        <w:t>: Definițiile indicatorilor specifici de rezultat și realizare la prezentul ghid.</w:t>
      </w:r>
    </w:p>
    <w:p w14:paraId="4319BD84" w14:textId="79D65836" w:rsidR="007508C4" w:rsidRPr="00CC01FB" w:rsidRDefault="007508C4" w:rsidP="00E61197">
      <w:pPr>
        <w:spacing w:after="0" w:line="240" w:lineRule="auto"/>
        <w:jc w:val="both"/>
        <w:rPr>
          <w:color w:val="1F4E79" w:themeColor="accent1" w:themeShade="80"/>
        </w:rPr>
      </w:pPr>
      <w:r w:rsidRPr="00CC01FB">
        <w:rPr>
          <w:color w:val="1F4E79" w:themeColor="accent1" w:themeShade="80"/>
        </w:rPr>
        <w:t>La nivelul proiectului vor trebui stabilite ținte atât pentru indicatorii de realizare, cât și p</w:t>
      </w:r>
      <w:r w:rsidR="00147C69" w:rsidRPr="00CC01FB">
        <w:rPr>
          <w:color w:val="1F4E79" w:themeColor="accent1" w:themeShade="80"/>
        </w:rPr>
        <w:t xml:space="preserve">entru indicatorii de rezultat, </w:t>
      </w:r>
      <w:r w:rsidRPr="00CC01FB">
        <w:rPr>
          <w:color w:val="1F4E79" w:themeColor="accent1" w:themeShade="80"/>
        </w:rPr>
        <w:t xml:space="preserve">pentru regiunile mai puțin dezvoltate, </w:t>
      </w:r>
      <w:r w:rsidR="00147C69" w:rsidRPr="00CC01FB">
        <w:rPr>
          <w:color w:val="1F4E79" w:themeColor="accent1" w:themeShade="80"/>
        </w:rPr>
        <w:t xml:space="preserve">în </w:t>
      </w:r>
      <w:r w:rsidRPr="00CC01FB">
        <w:rPr>
          <w:color w:val="1F4E79" w:themeColor="accent1" w:themeShade="80"/>
        </w:rPr>
        <w:t>funcție de activitățile prevăzute în cererea de finanțare.</w:t>
      </w:r>
    </w:p>
    <w:p w14:paraId="4D88422D" w14:textId="77777777" w:rsidR="007508C4" w:rsidRPr="00CC01FB" w:rsidRDefault="007508C4" w:rsidP="00E61197">
      <w:pPr>
        <w:spacing w:after="0" w:line="240" w:lineRule="auto"/>
        <w:jc w:val="both"/>
        <w:rPr>
          <w:color w:val="1F4E79" w:themeColor="accent1" w:themeShade="80"/>
        </w:rPr>
      </w:pPr>
      <w:r w:rsidRPr="00CC01FB">
        <w:rPr>
          <w:color w:val="1F4E79" w:themeColor="accent1" w:themeShade="80"/>
        </w:rPr>
        <w:t xml:space="preserve">Conform Regulamentului (UE) nr. 1304/2013, respectiv dispozițiilor Anexei 1 </w:t>
      </w:r>
      <w:r w:rsidRPr="00CC01FB">
        <w:rPr>
          <w:i/>
          <w:color w:val="1F4E79" w:themeColor="accent1" w:themeShade="80"/>
        </w:rPr>
        <w:t>”Indicatorii comuni de realizare și de rezultat privind investițiile realizate din FSE”</w:t>
      </w:r>
      <w:r w:rsidRPr="00CC01FB">
        <w:rPr>
          <w:color w:val="1F4E79" w:themeColor="accent1" w:themeShade="80"/>
        </w:rPr>
        <w:t xml:space="preserve">,  „Participanți” sunt </w:t>
      </w:r>
      <w:r w:rsidRPr="00CC01FB">
        <w:rPr>
          <w:i/>
          <w:color w:val="1F4E79" w:themeColor="accent1" w:themeShade="80"/>
        </w:rPr>
        <w:t xml:space="preserve">persoanele care beneficiază în mod direct de o intervenție din FSE, care pot fi identificate și cărora li se pot solicită caracteristicile și pentru care sunt angajate cheltuieli specifice. Alte persoane nu vor fi clasificate ca participanți. </w:t>
      </w:r>
    </w:p>
    <w:p w14:paraId="7F5F8E49" w14:textId="77777777" w:rsidR="007508C4" w:rsidRPr="00CC01FB" w:rsidRDefault="007508C4" w:rsidP="00E61197">
      <w:pPr>
        <w:spacing w:after="0" w:line="240" w:lineRule="auto"/>
        <w:jc w:val="both"/>
        <w:rPr>
          <w:color w:val="1F4E79" w:themeColor="accent1" w:themeShade="80"/>
        </w:rPr>
      </w:pPr>
      <w:r w:rsidRPr="00CC01FB">
        <w:rPr>
          <w:color w:val="1F4E79" w:themeColor="accent1" w:themeShade="80"/>
        </w:rPr>
        <w:t xml:space="preserve">Conform Regulamentului (UE) nr. 1304/2013, art. 5 </w:t>
      </w:r>
      <w:r w:rsidRPr="00CC01FB">
        <w:rPr>
          <w:i/>
          <w:color w:val="1F4E79" w:themeColor="accent1" w:themeShade="80"/>
        </w:rPr>
        <w:t xml:space="preserve">”Toți indicatorii comuni de realizare și de rezultat trebuie raportați pentru toate prioritățile de investiții”. </w:t>
      </w:r>
      <w:r w:rsidRPr="00CC01FB">
        <w:rPr>
          <w:color w:val="1F4E79" w:themeColor="accent1" w:themeShade="80"/>
        </w:rPr>
        <w:t>Pentru a răspunde acestei cerințe, solicitantul va avea obligația raportării indicatorilor comuni, conform ghidului de raportare indicatori (comuni și specifici de program).</w:t>
      </w:r>
    </w:p>
    <w:p w14:paraId="0FE293D6" w14:textId="77777777" w:rsidR="007508C4" w:rsidRPr="00CC01FB" w:rsidRDefault="007508C4" w:rsidP="00E61197">
      <w:pPr>
        <w:spacing w:after="0" w:line="240" w:lineRule="auto"/>
        <w:jc w:val="both"/>
        <w:rPr>
          <w:color w:val="1F4E79" w:themeColor="accent1" w:themeShade="80"/>
        </w:rPr>
      </w:pPr>
      <w:r w:rsidRPr="00CC01FB">
        <w:rPr>
          <w:color w:val="1F4E79" w:themeColor="accent1" w:themeShade="80"/>
        </w:rPr>
        <w:t xml:space="preserve">Toate datele aferente indicatorilor privind participanții trebuie raportate conform atributelor </w:t>
      </w:r>
      <w:r w:rsidR="00AD5D51" w:rsidRPr="00CC01FB">
        <w:rPr>
          <w:color w:val="1F4E79" w:themeColor="accent1" w:themeShade="80"/>
        </w:rPr>
        <w:t>menționate</w:t>
      </w:r>
      <w:r w:rsidRPr="00CC01FB">
        <w:rPr>
          <w:color w:val="1F4E79" w:themeColor="accent1" w:themeShade="80"/>
        </w:rPr>
        <w:t xml:space="preserve"> în anexa I a Regulamentului FSE nr. 1304/2013.  </w:t>
      </w:r>
    </w:p>
    <w:p w14:paraId="024E4267" w14:textId="77777777" w:rsidR="007508C4" w:rsidRPr="00CC01FB" w:rsidRDefault="007508C4" w:rsidP="00E61197">
      <w:pPr>
        <w:spacing w:after="0" w:line="240" w:lineRule="auto"/>
        <w:jc w:val="both"/>
        <w:rPr>
          <w:color w:val="1F4E79" w:themeColor="accent1" w:themeShade="80"/>
        </w:rPr>
      </w:pPr>
      <w:r w:rsidRPr="00CC01FB">
        <w:rPr>
          <w:color w:val="1F4E79" w:themeColor="accent1" w:themeShade="80"/>
        </w:rPr>
        <w:lastRenderedPageBreak/>
        <w:t>Solicitantul va putea selecta dintr-o listă predefinită în aplicația informatică indicatorii aferenți apelului de proiecte și va completa ținte pentru acei indicatori pentru care se solicită acest lucru, așa cum i se va semnala și în sistemul informatic.</w:t>
      </w:r>
    </w:p>
    <w:p w14:paraId="0F560BBD" w14:textId="135816AD" w:rsidR="007508C4" w:rsidRPr="00CC01FB" w:rsidRDefault="00716C65" w:rsidP="00E61197">
      <w:pPr>
        <w:spacing w:after="0" w:line="240" w:lineRule="auto"/>
        <w:jc w:val="both"/>
        <w:rPr>
          <w:color w:val="1F4E79" w:themeColor="accent1" w:themeShade="80"/>
          <w:kern w:val="1"/>
          <w:u w:val="single"/>
        </w:rPr>
      </w:pPr>
      <w:r w:rsidRPr="00CC01FB">
        <w:rPr>
          <w:color w:val="1F4E79" w:themeColor="accent1" w:themeShade="80"/>
          <w:kern w:val="1"/>
          <w:u w:val="single"/>
        </w:rPr>
        <w:t>În f</w:t>
      </w:r>
      <w:r w:rsidR="007508C4" w:rsidRPr="00CC01FB">
        <w:rPr>
          <w:color w:val="1F4E79" w:themeColor="accent1" w:themeShade="80"/>
          <w:kern w:val="1"/>
          <w:u w:val="single"/>
        </w:rPr>
        <w:t xml:space="preserve">uncție de tipul de activități prevăzute, toți indicatorii menționați în prezentul apel de proiecte sunt obligatorii. </w:t>
      </w:r>
    </w:p>
    <w:p w14:paraId="730D0C7A" w14:textId="09A7BF1E" w:rsidR="007508C4" w:rsidRPr="00CC01FB" w:rsidRDefault="003166C3" w:rsidP="00E61197">
      <w:pPr>
        <w:spacing w:after="0" w:line="240" w:lineRule="auto"/>
        <w:jc w:val="both"/>
        <w:rPr>
          <w:color w:val="1F4E79" w:themeColor="accent1" w:themeShade="80"/>
        </w:rPr>
      </w:pPr>
      <w:r w:rsidRPr="00CC01FB">
        <w:rPr>
          <w:color w:val="1F4E79" w:themeColor="accent1" w:themeShade="80"/>
        </w:rPr>
        <w:t>Participanții</w:t>
      </w:r>
      <w:r w:rsidR="007508C4" w:rsidRPr="00CC01FB">
        <w:rPr>
          <w:color w:val="1F4E79" w:themeColor="accent1" w:themeShade="80"/>
        </w:rPr>
        <w:t xml:space="preserve">, în conformitate cu prevederile legale în vigoare, vor semna o </w:t>
      </w:r>
      <w:r w:rsidR="00AD5D51" w:rsidRPr="00CC01FB">
        <w:rPr>
          <w:color w:val="1F4E79" w:themeColor="accent1" w:themeShade="80"/>
        </w:rPr>
        <w:t>declarație</w:t>
      </w:r>
      <w:r w:rsidR="007508C4" w:rsidRPr="00CC01FB">
        <w:rPr>
          <w:color w:val="1F4E79" w:themeColor="accent1" w:themeShade="80"/>
        </w:rPr>
        <w:t xml:space="preserve"> prin care </w:t>
      </w:r>
      <w:r w:rsidRPr="00CC01FB">
        <w:rPr>
          <w:color w:val="1F4E79" w:themeColor="accent1" w:themeShade="80"/>
        </w:rPr>
        <w:t>își</w:t>
      </w:r>
      <w:r w:rsidR="007508C4" w:rsidRPr="00CC01FB">
        <w:rPr>
          <w:color w:val="1F4E79" w:themeColor="accent1" w:themeShade="80"/>
        </w:rPr>
        <w:t xml:space="preserve"> dau acordul privind utilizarea şi publicarea datelor personale.</w:t>
      </w:r>
    </w:p>
    <w:p w14:paraId="56A4ABB7" w14:textId="445EEEE3" w:rsidR="00C54610" w:rsidRPr="00CC01FB" w:rsidRDefault="00C54610">
      <w:pPr>
        <w:spacing w:after="160" w:line="259" w:lineRule="auto"/>
        <w:rPr>
          <w:rFonts w:eastAsia="Calibri" w:cs="Times New Roman"/>
          <w:i/>
          <w:color w:val="1F4E79" w:themeColor="accent1" w:themeShade="80"/>
        </w:rPr>
      </w:pPr>
      <w:r w:rsidRPr="00CC01FB">
        <w:rPr>
          <w:rFonts w:eastAsia="Calibri" w:cs="Times New Roman"/>
          <w:i/>
          <w:color w:val="1F4E79" w:themeColor="accent1" w:themeShade="80"/>
        </w:rPr>
        <w:br w:type="page"/>
      </w:r>
    </w:p>
    <w:p w14:paraId="08FF64A4" w14:textId="77777777" w:rsidR="00D32C26" w:rsidRPr="00CC01FB" w:rsidRDefault="00D32C26" w:rsidP="00E61197">
      <w:pPr>
        <w:spacing w:after="0" w:line="240" w:lineRule="auto"/>
        <w:jc w:val="both"/>
        <w:rPr>
          <w:rFonts w:eastAsia="Calibri" w:cs="Times New Roman"/>
          <w:i/>
          <w:color w:val="1F4E79" w:themeColor="accent1" w:themeShade="80"/>
        </w:rPr>
      </w:pPr>
    </w:p>
    <w:p w14:paraId="7E298529" w14:textId="77777777" w:rsidR="00C54610" w:rsidRPr="00CC01FB" w:rsidRDefault="00C54610" w:rsidP="004F00CC">
      <w:pPr>
        <w:spacing w:after="0" w:line="240" w:lineRule="auto"/>
        <w:rPr>
          <w:rFonts w:eastAsia="Calibri" w:cs="Times New Roman"/>
          <w:color w:val="1F4E79" w:themeColor="accent1" w:themeShade="80"/>
        </w:rPr>
        <w:sectPr w:rsidR="00C54610" w:rsidRPr="00CC01FB" w:rsidSect="00834585">
          <w:headerReference w:type="default" r:id="rId9"/>
          <w:footerReference w:type="default" r:id="rId10"/>
          <w:footerReference w:type="first" r:id="rId11"/>
          <w:pgSz w:w="12240" w:h="15840"/>
          <w:pgMar w:top="634" w:right="1440" w:bottom="1440" w:left="1440" w:header="720" w:footer="720"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1456"/>
        <w:gridCol w:w="2958"/>
        <w:gridCol w:w="1643"/>
        <w:gridCol w:w="764"/>
        <w:gridCol w:w="1457"/>
        <w:gridCol w:w="2789"/>
        <w:gridCol w:w="1924"/>
      </w:tblGrid>
      <w:tr w:rsidR="00EB7BA1" w:rsidRPr="00CC01FB" w14:paraId="35439F93" w14:textId="75BF42E4" w:rsidTr="00C54610">
        <w:trPr>
          <w:tblHeader/>
        </w:trPr>
        <w:tc>
          <w:tcPr>
            <w:tcW w:w="0" w:type="auto"/>
            <w:gridSpan w:val="4"/>
            <w:shd w:val="clear" w:color="auto" w:fill="E7E6E6" w:themeFill="background2"/>
          </w:tcPr>
          <w:p w14:paraId="073D11D5" w14:textId="62F222AF" w:rsidR="00C54610" w:rsidRPr="00CC01FB" w:rsidRDefault="00C54610" w:rsidP="00E61197">
            <w:pPr>
              <w:spacing w:after="0" w:line="240" w:lineRule="auto"/>
              <w:jc w:val="center"/>
              <w:rPr>
                <w:rFonts w:eastAsia="Calibri" w:cs="Times New Roman"/>
                <w:color w:val="1F4E79" w:themeColor="accent1" w:themeShade="80"/>
              </w:rPr>
            </w:pPr>
            <w:r w:rsidRPr="00CC01FB">
              <w:rPr>
                <w:rFonts w:eastAsia="Calibri" w:cs="Times New Roman"/>
                <w:color w:val="1F4E79" w:themeColor="accent1" w:themeShade="80"/>
              </w:rPr>
              <w:lastRenderedPageBreak/>
              <w:t xml:space="preserve">Indicatori de realizare  </w:t>
            </w:r>
          </w:p>
        </w:tc>
        <w:tc>
          <w:tcPr>
            <w:tcW w:w="0" w:type="auto"/>
            <w:gridSpan w:val="4"/>
            <w:shd w:val="clear" w:color="auto" w:fill="E7E6E6" w:themeFill="background2"/>
          </w:tcPr>
          <w:p w14:paraId="45762568" w14:textId="65E940A1" w:rsidR="00C54610" w:rsidRPr="00CC01FB" w:rsidRDefault="00C54610" w:rsidP="00E61197">
            <w:pPr>
              <w:spacing w:after="0" w:line="240" w:lineRule="auto"/>
              <w:jc w:val="center"/>
              <w:rPr>
                <w:rFonts w:eastAsia="Calibri" w:cs="Times New Roman"/>
                <w:color w:val="1F4E79" w:themeColor="accent1" w:themeShade="80"/>
              </w:rPr>
            </w:pPr>
            <w:r w:rsidRPr="00CC01FB">
              <w:rPr>
                <w:rFonts w:eastAsia="Calibri" w:cs="Times New Roman"/>
                <w:color w:val="1F4E79" w:themeColor="accent1" w:themeShade="80"/>
              </w:rPr>
              <w:t>Indicatori de rezultat imediat</w:t>
            </w:r>
          </w:p>
        </w:tc>
      </w:tr>
      <w:tr w:rsidR="00EB7BA1" w:rsidRPr="00CC01FB" w14:paraId="4414F8AA" w14:textId="6085D4EE" w:rsidTr="00C54610">
        <w:trPr>
          <w:tblHeader/>
        </w:trPr>
        <w:tc>
          <w:tcPr>
            <w:tcW w:w="0" w:type="auto"/>
            <w:shd w:val="clear" w:color="auto" w:fill="E7E6E6" w:themeFill="background2"/>
          </w:tcPr>
          <w:p w14:paraId="7E4D9DB8" w14:textId="77777777" w:rsidR="00C54610" w:rsidRPr="00CC01FB" w:rsidRDefault="00C54610" w:rsidP="00E61197">
            <w:pPr>
              <w:spacing w:after="0" w:line="240" w:lineRule="auto"/>
              <w:rPr>
                <w:rFonts w:eastAsia="Calibri" w:cs="Times New Roman"/>
                <w:color w:val="1F4E79" w:themeColor="accent1" w:themeShade="80"/>
              </w:rPr>
            </w:pPr>
            <w:r w:rsidRPr="00CC01FB">
              <w:rPr>
                <w:rFonts w:eastAsia="Calibri" w:cs="Times New Roman"/>
                <w:color w:val="1F4E79" w:themeColor="accent1" w:themeShade="80"/>
              </w:rPr>
              <w:t>Cod</w:t>
            </w:r>
          </w:p>
        </w:tc>
        <w:tc>
          <w:tcPr>
            <w:tcW w:w="0" w:type="auto"/>
            <w:shd w:val="clear" w:color="auto" w:fill="E7E6E6" w:themeFill="background2"/>
          </w:tcPr>
          <w:p w14:paraId="02A89B73" w14:textId="77777777" w:rsidR="00C54610" w:rsidRPr="00CC01FB" w:rsidRDefault="00C54610" w:rsidP="00E61197">
            <w:pPr>
              <w:spacing w:after="0" w:line="240" w:lineRule="auto"/>
              <w:jc w:val="center"/>
              <w:rPr>
                <w:rFonts w:eastAsia="Calibri" w:cs="Times New Roman"/>
                <w:color w:val="1F4E79" w:themeColor="accent1" w:themeShade="80"/>
              </w:rPr>
            </w:pPr>
            <w:r w:rsidRPr="00CC01FB">
              <w:rPr>
                <w:rFonts w:eastAsia="Calibri" w:cs="Times New Roman"/>
                <w:color w:val="1F4E79" w:themeColor="accent1" w:themeShade="80"/>
              </w:rPr>
              <w:t>Regiune de dezvoltare</w:t>
            </w:r>
          </w:p>
        </w:tc>
        <w:tc>
          <w:tcPr>
            <w:tcW w:w="0" w:type="auto"/>
            <w:shd w:val="clear" w:color="auto" w:fill="E7E6E6" w:themeFill="background2"/>
          </w:tcPr>
          <w:p w14:paraId="19604B25" w14:textId="77777777" w:rsidR="00C54610" w:rsidRPr="00CC01FB" w:rsidRDefault="00C54610" w:rsidP="00E61197">
            <w:pPr>
              <w:spacing w:after="0" w:line="240" w:lineRule="auto"/>
              <w:jc w:val="center"/>
              <w:rPr>
                <w:rFonts w:eastAsia="Calibri" w:cs="Times New Roman"/>
                <w:color w:val="1F4E79" w:themeColor="accent1" w:themeShade="80"/>
              </w:rPr>
            </w:pPr>
            <w:r w:rsidRPr="00CC01FB">
              <w:rPr>
                <w:rFonts w:eastAsia="Calibri" w:cs="Times New Roman"/>
                <w:color w:val="1F4E79" w:themeColor="accent1" w:themeShade="80"/>
              </w:rPr>
              <w:t>Denumire indicator</w:t>
            </w:r>
          </w:p>
        </w:tc>
        <w:tc>
          <w:tcPr>
            <w:tcW w:w="0" w:type="auto"/>
            <w:shd w:val="clear" w:color="auto" w:fill="E7E6E6" w:themeFill="background2"/>
          </w:tcPr>
          <w:p w14:paraId="0D36C3A8" w14:textId="35D841BE" w:rsidR="00C54610" w:rsidRPr="00CC01FB" w:rsidRDefault="00C54610" w:rsidP="00E61197">
            <w:pPr>
              <w:spacing w:after="0" w:line="240" w:lineRule="auto"/>
              <w:rPr>
                <w:rFonts w:eastAsia="Calibri" w:cs="Times New Roman"/>
                <w:color w:val="1F4E79" w:themeColor="accent1" w:themeShade="80"/>
              </w:rPr>
            </w:pPr>
            <w:r w:rsidRPr="00CC01FB">
              <w:rPr>
                <w:rFonts w:eastAsia="Calibri" w:cs="Times New Roman"/>
                <w:color w:val="1F4E79" w:themeColor="accent1" w:themeShade="80"/>
              </w:rPr>
              <w:t>Valoare minimă a indicatorului</w:t>
            </w:r>
          </w:p>
        </w:tc>
        <w:tc>
          <w:tcPr>
            <w:tcW w:w="0" w:type="auto"/>
            <w:shd w:val="clear" w:color="auto" w:fill="E7E6E6" w:themeFill="background2"/>
          </w:tcPr>
          <w:p w14:paraId="1E2F7F0C" w14:textId="4CE1CB08" w:rsidR="00C54610" w:rsidRPr="00CC01FB" w:rsidRDefault="00C54610" w:rsidP="00E61197">
            <w:pPr>
              <w:spacing w:after="0" w:line="240" w:lineRule="auto"/>
              <w:rPr>
                <w:rFonts w:eastAsia="Calibri" w:cs="Times New Roman"/>
                <w:color w:val="1F4E79" w:themeColor="accent1" w:themeShade="80"/>
              </w:rPr>
            </w:pPr>
            <w:r w:rsidRPr="00CC01FB">
              <w:rPr>
                <w:rFonts w:eastAsia="Calibri" w:cs="Times New Roman"/>
                <w:color w:val="1F4E79" w:themeColor="accent1" w:themeShade="80"/>
              </w:rPr>
              <w:t>Cod</w:t>
            </w:r>
          </w:p>
        </w:tc>
        <w:tc>
          <w:tcPr>
            <w:tcW w:w="0" w:type="auto"/>
            <w:shd w:val="clear" w:color="auto" w:fill="E7E6E6" w:themeFill="background2"/>
          </w:tcPr>
          <w:p w14:paraId="1F29A71C" w14:textId="77777777" w:rsidR="00C54610" w:rsidRPr="00CC01FB" w:rsidRDefault="00C54610" w:rsidP="00E61197">
            <w:pPr>
              <w:spacing w:after="0" w:line="240" w:lineRule="auto"/>
              <w:jc w:val="center"/>
              <w:rPr>
                <w:rFonts w:eastAsia="Calibri" w:cs="Times New Roman"/>
                <w:color w:val="1F4E79" w:themeColor="accent1" w:themeShade="80"/>
              </w:rPr>
            </w:pPr>
            <w:r w:rsidRPr="00CC01FB">
              <w:rPr>
                <w:rFonts w:eastAsia="Calibri" w:cs="Times New Roman"/>
                <w:color w:val="1F4E79" w:themeColor="accent1" w:themeShade="80"/>
              </w:rPr>
              <w:t>Regiune de dezvoltare</w:t>
            </w:r>
          </w:p>
        </w:tc>
        <w:tc>
          <w:tcPr>
            <w:tcW w:w="0" w:type="auto"/>
            <w:shd w:val="clear" w:color="auto" w:fill="E7E6E6" w:themeFill="background2"/>
          </w:tcPr>
          <w:p w14:paraId="1BFC960C" w14:textId="77777777" w:rsidR="00C54610" w:rsidRPr="00CC01FB" w:rsidRDefault="00C54610" w:rsidP="00E61197">
            <w:pPr>
              <w:spacing w:after="0" w:line="240" w:lineRule="auto"/>
              <w:jc w:val="center"/>
              <w:rPr>
                <w:rFonts w:eastAsia="Calibri" w:cs="Times New Roman"/>
                <w:color w:val="1F4E79" w:themeColor="accent1" w:themeShade="80"/>
              </w:rPr>
            </w:pPr>
            <w:r w:rsidRPr="00CC01FB">
              <w:rPr>
                <w:rFonts w:eastAsia="Calibri" w:cs="Times New Roman"/>
                <w:color w:val="1F4E79" w:themeColor="accent1" w:themeShade="80"/>
              </w:rPr>
              <w:t>Denumire indicator</w:t>
            </w:r>
          </w:p>
        </w:tc>
        <w:tc>
          <w:tcPr>
            <w:tcW w:w="0" w:type="auto"/>
            <w:shd w:val="clear" w:color="auto" w:fill="E7E6E6" w:themeFill="background2"/>
          </w:tcPr>
          <w:p w14:paraId="0946999D" w14:textId="736709DE" w:rsidR="00C54610" w:rsidRPr="00CC01FB" w:rsidRDefault="00C54610" w:rsidP="00E61197">
            <w:pPr>
              <w:spacing w:after="0" w:line="240" w:lineRule="auto"/>
              <w:jc w:val="center"/>
              <w:rPr>
                <w:rFonts w:eastAsia="Calibri" w:cs="Times New Roman"/>
                <w:color w:val="1F4E79" w:themeColor="accent1" w:themeShade="80"/>
              </w:rPr>
            </w:pPr>
            <w:r w:rsidRPr="00CC01FB">
              <w:rPr>
                <w:rFonts w:eastAsia="Calibri" w:cs="Times New Roman"/>
                <w:color w:val="1F4E79" w:themeColor="accent1" w:themeShade="80"/>
              </w:rPr>
              <w:t>Valoare minimă a indicatorului</w:t>
            </w:r>
          </w:p>
        </w:tc>
      </w:tr>
      <w:tr w:rsidR="00EB7BA1" w:rsidRPr="00CC01FB" w14:paraId="1860B637" w14:textId="747FC5C4" w:rsidTr="00C54610">
        <w:trPr>
          <w:trHeight w:val="1592"/>
        </w:trPr>
        <w:tc>
          <w:tcPr>
            <w:tcW w:w="0" w:type="auto"/>
            <w:vMerge w:val="restart"/>
            <w:shd w:val="clear" w:color="auto" w:fill="auto"/>
          </w:tcPr>
          <w:p w14:paraId="73947556" w14:textId="65175C2F" w:rsidR="00D3652C" w:rsidRPr="00CC01FB" w:rsidRDefault="00D3652C"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4S114</w:t>
            </w:r>
          </w:p>
        </w:tc>
        <w:tc>
          <w:tcPr>
            <w:tcW w:w="0" w:type="auto"/>
            <w:vMerge w:val="restart"/>
            <w:shd w:val="clear" w:color="auto" w:fill="auto"/>
          </w:tcPr>
          <w:p w14:paraId="21664D72" w14:textId="77777777" w:rsidR="00D3652C" w:rsidRPr="00CC01FB" w:rsidRDefault="00D3652C"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Regiuni mai puțin dezvoltate</w:t>
            </w:r>
          </w:p>
          <w:p w14:paraId="13FE97F3" w14:textId="2F030987" w:rsidR="00D3652C" w:rsidRPr="00CC01FB" w:rsidRDefault="00D3652C" w:rsidP="00E61197">
            <w:pPr>
              <w:spacing w:after="0" w:line="240" w:lineRule="auto"/>
              <w:jc w:val="both"/>
              <w:rPr>
                <w:rFonts w:eastAsia="Calibri" w:cs="Times New Roman"/>
                <w:color w:val="1F4E79" w:themeColor="accent1" w:themeShade="80"/>
              </w:rPr>
            </w:pPr>
          </w:p>
        </w:tc>
        <w:tc>
          <w:tcPr>
            <w:tcW w:w="0" w:type="auto"/>
            <w:vMerge w:val="restart"/>
            <w:shd w:val="clear" w:color="auto" w:fill="auto"/>
          </w:tcPr>
          <w:p w14:paraId="5A874CB0" w14:textId="77777777" w:rsidR="00D3652C" w:rsidRPr="00CC01FB" w:rsidRDefault="00D3652C" w:rsidP="00E61197">
            <w:pPr>
              <w:pStyle w:val="Listparagraf"/>
              <w:autoSpaceDE w:val="0"/>
              <w:autoSpaceDN w:val="0"/>
              <w:adjustRightInd w:val="0"/>
              <w:spacing w:after="0" w:line="240" w:lineRule="auto"/>
              <w:ind w:left="0"/>
              <w:jc w:val="both"/>
              <w:rPr>
                <w:rFonts w:cs="TimesNewRomanPSMT"/>
                <w:color w:val="1F4E79" w:themeColor="accent1" w:themeShade="80"/>
              </w:rPr>
            </w:pPr>
            <w:r w:rsidRPr="00CC01FB">
              <w:rPr>
                <w:rFonts w:cs="TimesNewRomanPSMT"/>
                <w:color w:val="1F4E79" w:themeColor="accent1" w:themeShade="80"/>
              </w:rPr>
              <w:t xml:space="preserve">Angajați care beneficiază de sprijin pentru participarea la FPC (formare/ validare de competențe), din care: </w:t>
            </w:r>
          </w:p>
          <w:p w14:paraId="058B0628" w14:textId="77777777" w:rsidR="00D3652C" w:rsidRPr="00CC01FB" w:rsidRDefault="00D3652C" w:rsidP="00E61197">
            <w:pPr>
              <w:pStyle w:val="Listparagraf"/>
              <w:numPr>
                <w:ilvl w:val="0"/>
                <w:numId w:val="8"/>
              </w:numPr>
              <w:autoSpaceDE w:val="0"/>
              <w:autoSpaceDN w:val="0"/>
              <w:adjustRightInd w:val="0"/>
              <w:spacing w:after="0" w:line="240" w:lineRule="auto"/>
              <w:jc w:val="both"/>
              <w:rPr>
                <w:rFonts w:cs="TimesNewRomanPSMT"/>
                <w:color w:val="1F4E79" w:themeColor="accent1" w:themeShade="80"/>
              </w:rPr>
            </w:pPr>
            <w:r w:rsidRPr="00CC01FB">
              <w:rPr>
                <w:rFonts w:cs="TimesNewRomanPSMT"/>
                <w:color w:val="1F4E79" w:themeColor="accent1" w:themeShade="80"/>
              </w:rPr>
              <w:t>persoane cu nivel scăzut de calificare</w:t>
            </w:r>
          </w:p>
          <w:p w14:paraId="78E3D4B3" w14:textId="77777777" w:rsidR="00D3652C" w:rsidRPr="00CC01FB" w:rsidRDefault="00D3652C" w:rsidP="00E61197">
            <w:pPr>
              <w:pStyle w:val="Listparagraf"/>
              <w:numPr>
                <w:ilvl w:val="0"/>
                <w:numId w:val="8"/>
              </w:numPr>
              <w:autoSpaceDE w:val="0"/>
              <w:autoSpaceDN w:val="0"/>
              <w:adjustRightInd w:val="0"/>
              <w:spacing w:after="0" w:line="240" w:lineRule="auto"/>
              <w:jc w:val="both"/>
              <w:rPr>
                <w:rFonts w:cs="TimesNewRomanPSMT"/>
                <w:color w:val="1F4E79" w:themeColor="accent1" w:themeShade="80"/>
              </w:rPr>
            </w:pPr>
            <w:r w:rsidRPr="00CC01FB">
              <w:rPr>
                <w:rFonts w:cs="TimesNewRomanPSMT"/>
                <w:color w:val="1F4E79" w:themeColor="accent1" w:themeShade="80"/>
              </w:rPr>
              <w:t>persoane din mediul rural</w:t>
            </w:r>
          </w:p>
          <w:p w14:paraId="34CAE81B" w14:textId="2CF973FF" w:rsidR="00D3652C" w:rsidRPr="00CC01FB" w:rsidRDefault="00D3652C" w:rsidP="00E61197">
            <w:pPr>
              <w:pStyle w:val="Listparagraf"/>
              <w:numPr>
                <w:ilvl w:val="0"/>
                <w:numId w:val="8"/>
              </w:numPr>
              <w:autoSpaceDE w:val="0"/>
              <w:autoSpaceDN w:val="0"/>
              <w:adjustRightInd w:val="0"/>
              <w:spacing w:after="0" w:line="240" w:lineRule="auto"/>
              <w:jc w:val="both"/>
              <w:rPr>
                <w:rFonts w:cs="TimesNewRomanPSMT"/>
                <w:color w:val="1F4E79" w:themeColor="accent1" w:themeShade="80"/>
              </w:rPr>
            </w:pPr>
            <w:r w:rsidRPr="00CC01FB">
              <w:rPr>
                <w:rFonts w:cs="TimesNewRomanPSMT"/>
                <w:color w:val="1F4E79" w:themeColor="accent1" w:themeShade="80"/>
              </w:rPr>
              <w:t>persoane cu vârsta peste 40 de ani</w:t>
            </w:r>
          </w:p>
        </w:tc>
        <w:tc>
          <w:tcPr>
            <w:tcW w:w="0" w:type="auto"/>
            <w:vMerge w:val="restart"/>
          </w:tcPr>
          <w:p w14:paraId="6312DCA5" w14:textId="446CB1DA" w:rsidR="00D3652C" w:rsidRPr="00CC01FB" w:rsidRDefault="00D3652C"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500</w:t>
            </w:r>
          </w:p>
        </w:tc>
        <w:tc>
          <w:tcPr>
            <w:tcW w:w="0" w:type="auto"/>
            <w:shd w:val="clear" w:color="auto" w:fill="auto"/>
          </w:tcPr>
          <w:p w14:paraId="673711FF" w14:textId="08FCBE08" w:rsidR="00D3652C" w:rsidRPr="00CC01FB" w:rsidRDefault="00D3652C"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4S110</w:t>
            </w:r>
          </w:p>
        </w:tc>
        <w:tc>
          <w:tcPr>
            <w:tcW w:w="0" w:type="auto"/>
            <w:vMerge w:val="restart"/>
            <w:shd w:val="clear" w:color="auto" w:fill="auto"/>
          </w:tcPr>
          <w:p w14:paraId="46BA5AB3" w14:textId="77777777" w:rsidR="00D3652C" w:rsidRPr="00CC01FB" w:rsidRDefault="00D3652C"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Regiuni mai puțin dezvoltate</w:t>
            </w:r>
          </w:p>
          <w:p w14:paraId="1CBD3506" w14:textId="229147E7" w:rsidR="00D3652C" w:rsidRPr="00CC01FB" w:rsidRDefault="00D3652C" w:rsidP="00E61197">
            <w:pPr>
              <w:spacing w:after="0" w:line="240" w:lineRule="auto"/>
              <w:jc w:val="both"/>
              <w:rPr>
                <w:rFonts w:eastAsia="Calibri" w:cs="Times New Roman"/>
                <w:i/>
                <w:color w:val="1F4E79" w:themeColor="accent1" w:themeShade="80"/>
              </w:rPr>
            </w:pPr>
          </w:p>
        </w:tc>
        <w:tc>
          <w:tcPr>
            <w:tcW w:w="0" w:type="auto"/>
            <w:shd w:val="clear" w:color="auto" w:fill="auto"/>
          </w:tcPr>
          <w:p w14:paraId="75401F8F" w14:textId="77777777" w:rsidR="00D3652C" w:rsidRPr="00CC01FB" w:rsidRDefault="00D3652C" w:rsidP="00E61197">
            <w:pPr>
              <w:pStyle w:val="Listparagraf"/>
              <w:autoSpaceDE w:val="0"/>
              <w:autoSpaceDN w:val="0"/>
              <w:adjustRightInd w:val="0"/>
              <w:spacing w:after="0" w:line="240" w:lineRule="auto"/>
              <w:ind w:left="63"/>
              <w:jc w:val="both"/>
              <w:rPr>
                <w:rFonts w:cs="TimesNewRomanPSMT"/>
                <w:color w:val="1F4E79" w:themeColor="accent1" w:themeShade="80"/>
              </w:rPr>
            </w:pPr>
            <w:r w:rsidRPr="00CC01FB">
              <w:rPr>
                <w:rFonts w:cs="TimesNewRomanPSMT"/>
                <w:color w:val="1F4E79" w:themeColor="accent1" w:themeShade="80"/>
              </w:rPr>
              <w:t xml:space="preserve">Persoane certificate urmare a sprijinului acordat, din care: </w:t>
            </w:r>
          </w:p>
          <w:p w14:paraId="15F8E851" w14:textId="77777777" w:rsidR="00D3652C" w:rsidRPr="00CC01FB" w:rsidRDefault="00D3652C" w:rsidP="00E61197">
            <w:pPr>
              <w:pStyle w:val="Listparagraf"/>
              <w:numPr>
                <w:ilvl w:val="0"/>
                <w:numId w:val="27"/>
              </w:numPr>
              <w:tabs>
                <w:tab w:val="left" w:pos="346"/>
              </w:tabs>
              <w:autoSpaceDE w:val="0"/>
              <w:autoSpaceDN w:val="0"/>
              <w:adjustRightInd w:val="0"/>
              <w:spacing w:after="0" w:line="240" w:lineRule="auto"/>
              <w:ind w:left="63" w:firstLine="0"/>
              <w:jc w:val="both"/>
              <w:rPr>
                <w:rFonts w:cs="TimesNewRomanPSMT"/>
                <w:color w:val="1F4E79" w:themeColor="accent1" w:themeShade="80"/>
              </w:rPr>
            </w:pPr>
            <w:r w:rsidRPr="00CC01FB">
              <w:rPr>
                <w:rFonts w:cs="TimesNewRomanPSMT"/>
                <w:color w:val="1F4E79" w:themeColor="accent1" w:themeShade="80"/>
              </w:rPr>
              <w:t>persoane cu nivel scăzut de calificare</w:t>
            </w:r>
          </w:p>
          <w:p w14:paraId="5AE0E096" w14:textId="77777777" w:rsidR="00D3652C" w:rsidRPr="00CC01FB" w:rsidRDefault="00D3652C" w:rsidP="00E61197">
            <w:pPr>
              <w:pStyle w:val="Listparagraf"/>
              <w:numPr>
                <w:ilvl w:val="0"/>
                <w:numId w:val="27"/>
              </w:numPr>
              <w:tabs>
                <w:tab w:val="left" w:pos="346"/>
              </w:tabs>
              <w:autoSpaceDE w:val="0"/>
              <w:autoSpaceDN w:val="0"/>
              <w:adjustRightInd w:val="0"/>
              <w:spacing w:after="0" w:line="240" w:lineRule="auto"/>
              <w:ind w:left="63" w:firstLine="0"/>
              <w:jc w:val="both"/>
              <w:rPr>
                <w:rFonts w:cs="TimesNewRomanPSMT"/>
                <w:color w:val="1F4E79" w:themeColor="accent1" w:themeShade="80"/>
              </w:rPr>
            </w:pPr>
            <w:r w:rsidRPr="00CC01FB">
              <w:rPr>
                <w:rFonts w:cs="TimesNewRomanPSMT"/>
                <w:color w:val="1F4E79" w:themeColor="accent1" w:themeShade="80"/>
              </w:rPr>
              <w:t>persoane din mediul rural</w:t>
            </w:r>
          </w:p>
          <w:p w14:paraId="47B225CB" w14:textId="0014C32C" w:rsidR="00D3652C" w:rsidRPr="00CC01FB" w:rsidRDefault="00D3652C" w:rsidP="00E61197">
            <w:pPr>
              <w:pStyle w:val="Listparagraf"/>
              <w:numPr>
                <w:ilvl w:val="0"/>
                <w:numId w:val="27"/>
              </w:numPr>
              <w:tabs>
                <w:tab w:val="left" w:pos="346"/>
              </w:tabs>
              <w:autoSpaceDE w:val="0"/>
              <w:autoSpaceDN w:val="0"/>
              <w:adjustRightInd w:val="0"/>
              <w:spacing w:after="0" w:line="240" w:lineRule="auto"/>
              <w:ind w:left="63" w:firstLine="0"/>
              <w:jc w:val="both"/>
              <w:rPr>
                <w:rFonts w:cs="TimesNewRomanPSMT"/>
                <w:color w:val="1F4E79" w:themeColor="accent1" w:themeShade="80"/>
              </w:rPr>
            </w:pPr>
            <w:r w:rsidRPr="00CC01FB">
              <w:rPr>
                <w:rFonts w:cs="TimesNewRomanPSMT"/>
                <w:color w:val="1F4E79" w:themeColor="accent1" w:themeShade="80"/>
              </w:rPr>
              <w:t>persoane cu vârsta peste 40 de ani.</w:t>
            </w:r>
          </w:p>
        </w:tc>
        <w:tc>
          <w:tcPr>
            <w:tcW w:w="0" w:type="auto"/>
          </w:tcPr>
          <w:p w14:paraId="64D2F712" w14:textId="7E415D6F" w:rsidR="00D3652C" w:rsidRPr="00CC01FB" w:rsidRDefault="00D3652C" w:rsidP="00E61197">
            <w:pPr>
              <w:pStyle w:val="Listparagraf"/>
              <w:autoSpaceDE w:val="0"/>
              <w:autoSpaceDN w:val="0"/>
              <w:adjustRightInd w:val="0"/>
              <w:spacing w:after="0" w:line="240" w:lineRule="auto"/>
              <w:ind w:left="63"/>
              <w:jc w:val="both"/>
              <w:rPr>
                <w:rFonts w:cs="TimesNewRomanPSMT"/>
                <w:color w:val="1F4E79" w:themeColor="accent1" w:themeShade="80"/>
              </w:rPr>
            </w:pPr>
            <w:r w:rsidRPr="00CC01FB">
              <w:rPr>
                <w:rFonts w:cs="TimesNewRomanPSMT"/>
                <w:color w:val="1F4E79" w:themeColor="accent1" w:themeShade="80"/>
              </w:rPr>
              <w:t xml:space="preserve">80% din ținta asumată a indicatorului 4S114 </w:t>
            </w:r>
          </w:p>
        </w:tc>
      </w:tr>
      <w:tr w:rsidR="00EB7BA1" w:rsidRPr="00CC01FB" w14:paraId="00B3DDBF" w14:textId="0C5D6BF2" w:rsidTr="00C54610">
        <w:trPr>
          <w:trHeight w:val="825"/>
        </w:trPr>
        <w:tc>
          <w:tcPr>
            <w:tcW w:w="0" w:type="auto"/>
            <w:vMerge/>
            <w:shd w:val="clear" w:color="auto" w:fill="auto"/>
          </w:tcPr>
          <w:p w14:paraId="513B0ACF" w14:textId="5763D9C7" w:rsidR="00D3652C" w:rsidRPr="00CC01FB" w:rsidRDefault="00D3652C" w:rsidP="00E61197">
            <w:pPr>
              <w:spacing w:after="0" w:line="240" w:lineRule="auto"/>
              <w:jc w:val="both"/>
              <w:rPr>
                <w:rFonts w:eastAsia="Calibri" w:cs="Times New Roman"/>
                <w:color w:val="1F4E79" w:themeColor="accent1" w:themeShade="80"/>
              </w:rPr>
            </w:pPr>
          </w:p>
        </w:tc>
        <w:tc>
          <w:tcPr>
            <w:tcW w:w="0" w:type="auto"/>
            <w:vMerge/>
            <w:shd w:val="clear" w:color="auto" w:fill="auto"/>
          </w:tcPr>
          <w:p w14:paraId="53DA6B84" w14:textId="145CA6EE" w:rsidR="00D3652C" w:rsidRPr="00CC01FB" w:rsidRDefault="00D3652C" w:rsidP="00E61197">
            <w:pPr>
              <w:spacing w:after="0" w:line="240" w:lineRule="auto"/>
              <w:jc w:val="both"/>
              <w:rPr>
                <w:rFonts w:eastAsia="Calibri" w:cs="Times New Roman"/>
                <w:i/>
                <w:color w:val="1F4E79" w:themeColor="accent1" w:themeShade="80"/>
              </w:rPr>
            </w:pPr>
          </w:p>
        </w:tc>
        <w:tc>
          <w:tcPr>
            <w:tcW w:w="0" w:type="auto"/>
            <w:vMerge/>
            <w:shd w:val="clear" w:color="auto" w:fill="auto"/>
          </w:tcPr>
          <w:p w14:paraId="7D5B844F" w14:textId="05B7BB8A" w:rsidR="00D3652C" w:rsidRPr="00CC01FB" w:rsidRDefault="00D3652C" w:rsidP="00E61197">
            <w:pPr>
              <w:autoSpaceDE w:val="0"/>
              <w:autoSpaceDN w:val="0"/>
              <w:adjustRightInd w:val="0"/>
              <w:spacing w:after="0" w:line="240" w:lineRule="auto"/>
              <w:jc w:val="both"/>
              <w:rPr>
                <w:rFonts w:eastAsia="Calibri" w:cs="Times New Roman"/>
                <w:color w:val="1F4E79" w:themeColor="accent1" w:themeShade="80"/>
              </w:rPr>
            </w:pPr>
          </w:p>
        </w:tc>
        <w:tc>
          <w:tcPr>
            <w:tcW w:w="0" w:type="auto"/>
            <w:vMerge/>
          </w:tcPr>
          <w:p w14:paraId="698FA2C7" w14:textId="77777777" w:rsidR="00D3652C" w:rsidRPr="00CC01FB" w:rsidRDefault="00D3652C" w:rsidP="00E61197">
            <w:pPr>
              <w:spacing w:after="0" w:line="240" w:lineRule="auto"/>
              <w:jc w:val="both"/>
              <w:rPr>
                <w:rFonts w:eastAsia="Calibri" w:cs="Times New Roman"/>
                <w:color w:val="1F4E79" w:themeColor="accent1" w:themeShade="80"/>
              </w:rPr>
            </w:pPr>
          </w:p>
        </w:tc>
        <w:tc>
          <w:tcPr>
            <w:tcW w:w="0" w:type="auto"/>
            <w:shd w:val="clear" w:color="auto" w:fill="auto"/>
          </w:tcPr>
          <w:p w14:paraId="3AEFD757" w14:textId="65A7986E" w:rsidR="00D3652C" w:rsidRPr="00CC01FB" w:rsidRDefault="00D3652C"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4S111</w:t>
            </w:r>
          </w:p>
        </w:tc>
        <w:tc>
          <w:tcPr>
            <w:tcW w:w="0" w:type="auto"/>
            <w:vMerge/>
            <w:shd w:val="clear" w:color="auto" w:fill="auto"/>
          </w:tcPr>
          <w:p w14:paraId="0BEBF0F8" w14:textId="746EE2A7" w:rsidR="00D3652C" w:rsidRPr="00CC01FB" w:rsidRDefault="00D3652C" w:rsidP="00D3652C">
            <w:pPr>
              <w:spacing w:after="0" w:line="240" w:lineRule="auto"/>
              <w:jc w:val="both"/>
              <w:rPr>
                <w:rFonts w:eastAsia="Calibri" w:cs="Times New Roman"/>
                <w:i/>
                <w:color w:val="1F4E79" w:themeColor="accent1" w:themeShade="80"/>
              </w:rPr>
            </w:pPr>
          </w:p>
        </w:tc>
        <w:tc>
          <w:tcPr>
            <w:tcW w:w="0" w:type="auto"/>
            <w:shd w:val="clear" w:color="auto" w:fill="auto"/>
          </w:tcPr>
          <w:p w14:paraId="76D45808" w14:textId="0E12CA3B" w:rsidR="00D3652C" w:rsidRPr="00CC01FB" w:rsidRDefault="00D3652C" w:rsidP="00E61197">
            <w:pPr>
              <w:pStyle w:val="Listparagraf"/>
              <w:autoSpaceDE w:val="0"/>
              <w:autoSpaceDN w:val="0"/>
              <w:adjustRightInd w:val="0"/>
              <w:spacing w:after="0" w:line="240" w:lineRule="auto"/>
              <w:ind w:left="63"/>
              <w:jc w:val="both"/>
              <w:rPr>
                <w:rFonts w:cs="TimesNewRomanPSMT"/>
                <w:color w:val="1F4E79" w:themeColor="accent1" w:themeShade="80"/>
              </w:rPr>
            </w:pPr>
            <w:r w:rsidRPr="00CC01FB">
              <w:rPr>
                <w:rFonts w:cs="TimesNewRomanPSMT"/>
                <w:color w:val="1F4E79" w:themeColor="accent1" w:themeShade="80"/>
              </w:rPr>
              <w:t xml:space="preserve">Persoane care își găsesc un loc de muncă urmare a sprijinului primit, din care: </w:t>
            </w:r>
          </w:p>
          <w:p w14:paraId="4B420F4F" w14:textId="77777777" w:rsidR="00D3652C" w:rsidRPr="00CC01FB" w:rsidRDefault="00D3652C" w:rsidP="00E61197">
            <w:pPr>
              <w:pStyle w:val="Listparagraf"/>
              <w:numPr>
                <w:ilvl w:val="0"/>
                <w:numId w:val="27"/>
              </w:numPr>
              <w:tabs>
                <w:tab w:val="left" w:pos="346"/>
              </w:tabs>
              <w:autoSpaceDE w:val="0"/>
              <w:autoSpaceDN w:val="0"/>
              <w:adjustRightInd w:val="0"/>
              <w:spacing w:after="0" w:line="240" w:lineRule="auto"/>
              <w:ind w:left="63" w:firstLine="0"/>
              <w:jc w:val="both"/>
              <w:rPr>
                <w:rFonts w:cs="TimesNewRomanPSMT"/>
                <w:color w:val="1F4E79" w:themeColor="accent1" w:themeShade="80"/>
              </w:rPr>
            </w:pPr>
            <w:r w:rsidRPr="00CC01FB">
              <w:rPr>
                <w:rFonts w:cs="TimesNewRomanPSMT"/>
                <w:color w:val="1F4E79" w:themeColor="accent1" w:themeShade="80"/>
              </w:rPr>
              <w:t>persoane cu nivel scăzut de calificare</w:t>
            </w:r>
          </w:p>
          <w:p w14:paraId="56E8900B" w14:textId="77777777" w:rsidR="00D3652C" w:rsidRPr="00CC01FB" w:rsidRDefault="00D3652C" w:rsidP="00E61197">
            <w:pPr>
              <w:pStyle w:val="Listparagraf"/>
              <w:numPr>
                <w:ilvl w:val="0"/>
                <w:numId w:val="27"/>
              </w:numPr>
              <w:tabs>
                <w:tab w:val="left" w:pos="346"/>
              </w:tabs>
              <w:autoSpaceDE w:val="0"/>
              <w:autoSpaceDN w:val="0"/>
              <w:adjustRightInd w:val="0"/>
              <w:spacing w:after="0" w:line="240" w:lineRule="auto"/>
              <w:ind w:left="63" w:firstLine="0"/>
              <w:jc w:val="both"/>
              <w:rPr>
                <w:rFonts w:cs="TimesNewRomanPSMT"/>
                <w:color w:val="1F4E79" w:themeColor="accent1" w:themeShade="80"/>
              </w:rPr>
            </w:pPr>
            <w:r w:rsidRPr="00CC01FB">
              <w:rPr>
                <w:rFonts w:cs="TimesNewRomanPSMT"/>
                <w:color w:val="1F4E79" w:themeColor="accent1" w:themeShade="80"/>
              </w:rPr>
              <w:t>persoane din mediul rural</w:t>
            </w:r>
          </w:p>
          <w:p w14:paraId="758815A9" w14:textId="2AB0ACF9" w:rsidR="00D3652C" w:rsidRPr="00CC01FB" w:rsidRDefault="00D3652C" w:rsidP="00E61197">
            <w:pPr>
              <w:pStyle w:val="Listparagraf"/>
              <w:numPr>
                <w:ilvl w:val="0"/>
                <w:numId w:val="27"/>
              </w:numPr>
              <w:tabs>
                <w:tab w:val="left" w:pos="346"/>
              </w:tabs>
              <w:autoSpaceDE w:val="0"/>
              <w:autoSpaceDN w:val="0"/>
              <w:adjustRightInd w:val="0"/>
              <w:spacing w:after="0" w:line="240" w:lineRule="auto"/>
              <w:ind w:left="63" w:firstLine="0"/>
              <w:jc w:val="both"/>
              <w:rPr>
                <w:rFonts w:cs="TimesNewRomanPSMT"/>
                <w:color w:val="1F4E79" w:themeColor="accent1" w:themeShade="80"/>
              </w:rPr>
            </w:pPr>
            <w:r w:rsidRPr="00CC01FB">
              <w:rPr>
                <w:rFonts w:cs="TimesNewRomanPSMT"/>
                <w:color w:val="1F4E79" w:themeColor="accent1" w:themeShade="80"/>
              </w:rPr>
              <w:t>persoane cu vârsta peste 40 de ani.</w:t>
            </w:r>
          </w:p>
        </w:tc>
        <w:tc>
          <w:tcPr>
            <w:tcW w:w="0" w:type="auto"/>
          </w:tcPr>
          <w:p w14:paraId="7702E6CC" w14:textId="62D86E9F" w:rsidR="00D3652C" w:rsidRPr="00CC01FB" w:rsidRDefault="00D3652C" w:rsidP="00E61197">
            <w:pPr>
              <w:pStyle w:val="Listparagraf"/>
              <w:autoSpaceDE w:val="0"/>
              <w:autoSpaceDN w:val="0"/>
              <w:adjustRightInd w:val="0"/>
              <w:spacing w:after="0" w:line="240" w:lineRule="auto"/>
              <w:ind w:left="63"/>
              <w:jc w:val="both"/>
              <w:rPr>
                <w:rFonts w:cs="TimesNewRomanPSMT"/>
                <w:color w:val="1F4E79" w:themeColor="accent1" w:themeShade="80"/>
              </w:rPr>
            </w:pPr>
            <w:r w:rsidRPr="00CC01FB">
              <w:rPr>
                <w:rFonts w:cs="TimesNewRomanPSMT"/>
                <w:color w:val="1F4E79" w:themeColor="accent1" w:themeShade="80"/>
              </w:rPr>
              <w:t>50% din ținta asumată a indicatorului 4S114</w:t>
            </w:r>
          </w:p>
        </w:tc>
      </w:tr>
      <w:tr w:rsidR="00EB7BA1" w:rsidRPr="00CC01FB" w14:paraId="353DE458" w14:textId="455D0FAD" w:rsidTr="00C54610">
        <w:trPr>
          <w:trHeight w:val="1972"/>
        </w:trPr>
        <w:tc>
          <w:tcPr>
            <w:tcW w:w="0" w:type="auto"/>
            <w:vMerge/>
            <w:shd w:val="clear" w:color="auto" w:fill="auto"/>
          </w:tcPr>
          <w:p w14:paraId="0F4EAADA" w14:textId="32EAC9B1" w:rsidR="00D3652C" w:rsidRPr="00CC01FB" w:rsidRDefault="00D3652C" w:rsidP="00E61197">
            <w:pPr>
              <w:spacing w:after="0" w:line="240" w:lineRule="auto"/>
              <w:jc w:val="both"/>
              <w:rPr>
                <w:rFonts w:eastAsia="Calibri" w:cs="Times New Roman"/>
                <w:color w:val="1F4E79" w:themeColor="accent1" w:themeShade="80"/>
              </w:rPr>
            </w:pPr>
          </w:p>
        </w:tc>
        <w:tc>
          <w:tcPr>
            <w:tcW w:w="0" w:type="auto"/>
            <w:vMerge/>
            <w:shd w:val="clear" w:color="auto" w:fill="auto"/>
          </w:tcPr>
          <w:p w14:paraId="57FD2518" w14:textId="77777777" w:rsidR="00D3652C" w:rsidRPr="00CC01FB" w:rsidRDefault="00D3652C" w:rsidP="00E61197">
            <w:pPr>
              <w:spacing w:after="0" w:line="240" w:lineRule="auto"/>
              <w:jc w:val="both"/>
              <w:rPr>
                <w:rFonts w:eastAsia="Calibri" w:cs="Times New Roman"/>
                <w:color w:val="1F4E79" w:themeColor="accent1" w:themeShade="80"/>
              </w:rPr>
            </w:pPr>
          </w:p>
        </w:tc>
        <w:tc>
          <w:tcPr>
            <w:tcW w:w="0" w:type="auto"/>
            <w:vMerge/>
            <w:shd w:val="clear" w:color="auto" w:fill="auto"/>
          </w:tcPr>
          <w:p w14:paraId="74F9D3A7" w14:textId="74A2607E" w:rsidR="00D3652C" w:rsidRPr="00CC01FB" w:rsidRDefault="00D3652C" w:rsidP="00E61197">
            <w:pPr>
              <w:spacing w:after="0" w:line="240" w:lineRule="auto"/>
              <w:ind w:left="152"/>
              <w:jc w:val="both"/>
              <w:rPr>
                <w:rFonts w:eastAsia="Calibri" w:cs="Calibri"/>
                <w:color w:val="1F4E79" w:themeColor="accent1" w:themeShade="80"/>
              </w:rPr>
            </w:pPr>
          </w:p>
        </w:tc>
        <w:tc>
          <w:tcPr>
            <w:tcW w:w="0" w:type="auto"/>
            <w:vMerge/>
          </w:tcPr>
          <w:p w14:paraId="1D320D38" w14:textId="77777777" w:rsidR="00D3652C" w:rsidRPr="00CC01FB" w:rsidRDefault="00D3652C" w:rsidP="00E61197">
            <w:pPr>
              <w:spacing w:after="0" w:line="240" w:lineRule="auto"/>
              <w:jc w:val="both"/>
              <w:rPr>
                <w:rFonts w:eastAsia="Calibri" w:cs="Times New Roman"/>
                <w:color w:val="1F4E79" w:themeColor="accent1" w:themeShade="80"/>
              </w:rPr>
            </w:pPr>
          </w:p>
        </w:tc>
        <w:tc>
          <w:tcPr>
            <w:tcW w:w="0" w:type="auto"/>
            <w:shd w:val="clear" w:color="auto" w:fill="auto"/>
          </w:tcPr>
          <w:p w14:paraId="2F39A914" w14:textId="46649EEF" w:rsidR="00D3652C" w:rsidRPr="00CC01FB" w:rsidRDefault="00D3652C" w:rsidP="00E61197">
            <w:p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4S112</w:t>
            </w:r>
          </w:p>
        </w:tc>
        <w:tc>
          <w:tcPr>
            <w:tcW w:w="0" w:type="auto"/>
            <w:vMerge/>
            <w:shd w:val="clear" w:color="auto" w:fill="auto"/>
          </w:tcPr>
          <w:p w14:paraId="52181E09" w14:textId="77777777" w:rsidR="00D3652C" w:rsidRPr="00CC01FB" w:rsidRDefault="00D3652C" w:rsidP="00D3652C">
            <w:pPr>
              <w:spacing w:after="0" w:line="240" w:lineRule="auto"/>
              <w:jc w:val="both"/>
              <w:rPr>
                <w:rFonts w:eastAsia="Calibri" w:cs="Times New Roman"/>
                <w:color w:val="1F4E79" w:themeColor="accent1" w:themeShade="80"/>
              </w:rPr>
            </w:pPr>
          </w:p>
        </w:tc>
        <w:tc>
          <w:tcPr>
            <w:tcW w:w="0" w:type="auto"/>
            <w:shd w:val="clear" w:color="auto" w:fill="auto"/>
          </w:tcPr>
          <w:p w14:paraId="27FD1DC6" w14:textId="3B9481BA" w:rsidR="00D3652C" w:rsidRPr="00CC01FB" w:rsidRDefault="00D3652C" w:rsidP="00E61197">
            <w:pPr>
              <w:pStyle w:val="Listparagraf"/>
              <w:autoSpaceDE w:val="0"/>
              <w:autoSpaceDN w:val="0"/>
              <w:adjustRightInd w:val="0"/>
              <w:spacing w:after="0" w:line="240" w:lineRule="auto"/>
              <w:ind w:left="63"/>
              <w:jc w:val="both"/>
              <w:rPr>
                <w:rFonts w:cs="TimesNewRomanPSMT"/>
                <w:color w:val="1F4E79" w:themeColor="accent1" w:themeShade="80"/>
              </w:rPr>
            </w:pPr>
            <w:r w:rsidRPr="00CC01FB">
              <w:rPr>
                <w:rFonts w:cs="TimesNewRomanPSMT"/>
                <w:color w:val="1F4E79" w:themeColor="accent1" w:themeShade="80"/>
              </w:rPr>
              <w:t xml:space="preserve">Persoane care urmează studii/cursuri de formare la încetarea calității de participant, din care: </w:t>
            </w:r>
          </w:p>
          <w:p w14:paraId="346C0448" w14:textId="77777777" w:rsidR="00D3652C" w:rsidRPr="00CC01FB" w:rsidRDefault="00D3652C" w:rsidP="00E61197">
            <w:pPr>
              <w:pStyle w:val="Listparagraf"/>
              <w:numPr>
                <w:ilvl w:val="0"/>
                <w:numId w:val="27"/>
              </w:numPr>
              <w:tabs>
                <w:tab w:val="left" w:pos="346"/>
              </w:tabs>
              <w:autoSpaceDE w:val="0"/>
              <w:autoSpaceDN w:val="0"/>
              <w:adjustRightInd w:val="0"/>
              <w:spacing w:after="0" w:line="240" w:lineRule="auto"/>
              <w:ind w:left="63" w:firstLine="0"/>
              <w:jc w:val="both"/>
              <w:rPr>
                <w:rFonts w:cs="TimesNewRomanPSMT"/>
                <w:color w:val="1F4E79" w:themeColor="accent1" w:themeShade="80"/>
              </w:rPr>
            </w:pPr>
            <w:r w:rsidRPr="00CC01FB">
              <w:rPr>
                <w:rFonts w:cs="TimesNewRomanPSMT"/>
                <w:color w:val="1F4E79" w:themeColor="accent1" w:themeShade="80"/>
              </w:rPr>
              <w:t>persoane cu nivel scăzut de calificare</w:t>
            </w:r>
          </w:p>
          <w:p w14:paraId="6D481074" w14:textId="77777777" w:rsidR="00D3652C" w:rsidRPr="00CC01FB" w:rsidRDefault="00D3652C" w:rsidP="00E61197">
            <w:pPr>
              <w:pStyle w:val="Listparagraf"/>
              <w:numPr>
                <w:ilvl w:val="0"/>
                <w:numId w:val="27"/>
              </w:numPr>
              <w:tabs>
                <w:tab w:val="left" w:pos="346"/>
              </w:tabs>
              <w:autoSpaceDE w:val="0"/>
              <w:autoSpaceDN w:val="0"/>
              <w:adjustRightInd w:val="0"/>
              <w:spacing w:after="0" w:line="240" w:lineRule="auto"/>
              <w:ind w:left="63" w:firstLine="0"/>
              <w:jc w:val="both"/>
              <w:rPr>
                <w:rFonts w:cs="TimesNewRomanPSMT"/>
                <w:color w:val="1F4E79" w:themeColor="accent1" w:themeShade="80"/>
              </w:rPr>
            </w:pPr>
            <w:r w:rsidRPr="00CC01FB">
              <w:rPr>
                <w:rFonts w:cs="TimesNewRomanPSMT"/>
                <w:color w:val="1F4E79" w:themeColor="accent1" w:themeShade="80"/>
              </w:rPr>
              <w:t>persoane din mediul rural</w:t>
            </w:r>
          </w:p>
          <w:p w14:paraId="2B13E4D1" w14:textId="00AC2E4D" w:rsidR="00D3652C" w:rsidRPr="00CC01FB" w:rsidRDefault="00D3652C" w:rsidP="00E61197">
            <w:pPr>
              <w:pStyle w:val="Listparagraf"/>
              <w:numPr>
                <w:ilvl w:val="0"/>
                <w:numId w:val="27"/>
              </w:numPr>
              <w:tabs>
                <w:tab w:val="left" w:pos="346"/>
              </w:tabs>
              <w:autoSpaceDE w:val="0"/>
              <w:autoSpaceDN w:val="0"/>
              <w:adjustRightInd w:val="0"/>
              <w:spacing w:after="0" w:line="240" w:lineRule="auto"/>
              <w:ind w:left="63" w:firstLine="0"/>
              <w:jc w:val="both"/>
              <w:rPr>
                <w:rFonts w:cs="TimesNewRomanPSMT"/>
                <w:color w:val="1F4E79" w:themeColor="accent1" w:themeShade="80"/>
              </w:rPr>
            </w:pPr>
            <w:r w:rsidRPr="00CC01FB">
              <w:rPr>
                <w:rFonts w:cs="TimesNewRomanPSMT"/>
                <w:color w:val="1F4E79" w:themeColor="accent1" w:themeShade="80"/>
              </w:rPr>
              <w:t>persoane cu vârsta peste 40 de ani.</w:t>
            </w:r>
          </w:p>
        </w:tc>
        <w:tc>
          <w:tcPr>
            <w:tcW w:w="0" w:type="auto"/>
          </w:tcPr>
          <w:p w14:paraId="1E2F4B86" w14:textId="10E4BAA6" w:rsidR="00D3652C" w:rsidRPr="00CC01FB" w:rsidRDefault="00697ECA" w:rsidP="00E61197">
            <w:pPr>
              <w:pStyle w:val="Listparagraf"/>
              <w:autoSpaceDE w:val="0"/>
              <w:autoSpaceDN w:val="0"/>
              <w:adjustRightInd w:val="0"/>
              <w:spacing w:after="0" w:line="240" w:lineRule="auto"/>
              <w:ind w:left="63"/>
              <w:jc w:val="both"/>
              <w:rPr>
                <w:rFonts w:cs="TimesNewRomanPSMT"/>
                <w:color w:val="1F4E79" w:themeColor="accent1" w:themeShade="80"/>
              </w:rPr>
            </w:pPr>
            <w:r w:rsidRPr="00CC01FB">
              <w:rPr>
                <w:rFonts w:cs="TimesNewRomanPSMT"/>
                <w:color w:val="1F4E79" w:themeColor="accent1" w:themeShade="80"/>
              </w:rPr>
              <w:t>10% din ținta asumată a indicatorului 4S114</w:t>
            </w:r>
          </w:p>
        </w:tc>
      </w:tr>
    </w:tbl>
    <w:p w14:paraId="3B69D684" w14:textId="77777777" w:rsidR="00C54610" w:rsidRPr="00CC01FB" w:rsidRDefault="00C54610" w:rsidP="00E61197">
      <w:pPr>
        <w:pStyle w:val="Listparagraf"/>
        <w:spacing w:after="0" w:line="240" w:lineRule="auto"/>
        <w:jc w:val="both"/>
        <w:rPr>
          <w:rFonts w:eastAsia="Calibri" w:cs="Times New Roman"/>
          <w:color w:val="1F4E79" w:themeColor="accent1" w:themeShade="80"/>
        </w:rPr>
        <w:sectPr w:rsidR="00C54610" w:rsidRPr="00CC01FB" w:rsidSect="00C54610">
          <w:pgSz w:w="15840" w:h="12240" w:orient="landscape"/>
          <w:pgMar w:top="1440" w:right="635" w:bottom="1440" w:left="1440" w:header="720" w:footer="720" w:gutter="0"/>
          <w:cols w:space="720"/>
          <w:docGrid w:linePitch="360"/>
        </w:sectPr>
      </w:pPr>
    </w:p>
    <w:p w14:paraId="226DC336" w14:textId="19E68430" w:rsidR="004F596D" w:rsidRPr="00CC01FB" w:rsidRDefault="004F596D" w:rsidP="00E61197">
      <w:pPr>
        <w:pStyle w:val="Listparagraf"/>
        <w:spacing w:after="0" w:line="240" w:lineRule="auto"/>
        <w:jc w:val="both"/>
        <w:rPr>
          <w:rFonts w:eastAsia="Calibri" w:cs="Times New Roman"/>
          <w:color w:val="1F4E79" w:themeColor="accent1" w:themeShade="80"/>
        </w:rPr>
      </w:pPr>
    </w:p>
    <w:p w14:paraId="2D6E4161" w14:textId="77777777" w:rsidR="004F596D" w:rsidRPr="00CC01FB" w:rsidRDefault="004F596D" w:rsidP="00E61197">
      <w:pPr>
        <w:pStyle w:val="Listparagraf"/>
        <w:spacing w:after="0" w:line="240" w:lineRule="auto"/>
        <w:jc w:val="both"/>
        <w:rPr>
          <w:rFonts w:eastAsia="Calibri" w:cs="Times New Roman"/>
          <w:color w:val="1F4E79" w:themeColor="accent1" w:themeShade="80"/>
        </w:rPr>
      </w:pPr>
    </w:p>
    <w:p w14:paraId="79CEFDFA" w14:textId="41FBF1F6" w:rsidR="00D32C26" w:rsidRPr="00CC01FB" w:rsidRDefault="00697ECA" w:rsidP="00697ECA">
      <w:pPr>
        <w:spacing w:after="0" w:line="240" w:lineRule="auto"/>
        <w:jc w:val="both"/>
        <w:rPr>
          <w:rFonts w:eastAsia="Calibri" w:cs="Times New Roman"/>
          <w:b/>
          <w:color w:val="1F4E79" w:themeColor="accent1" w:themeShade="80"/>
        </w:rPr>
      </w:pPr>
      <w:r w:rsidRPr="00CC01FB">
        <w:rPr>
          <w:rFonts w:eastAsia="Calibri" w:cs="Times New Roman"/>
          <w:b/>
          <w:color w:val="1F4E79" w:themeColor="accent1" w:themeShade="80"/>
        </w:rPr>
        <w:t>Toate v</w:t>
      </w:r>
      <w:r w:rsidR="00D32C26" w:rsidRPr="00CC01FB">
        <w:rPr>
          <w:rFonts w:eastAsia="Calibri" w:cs="Times New Roman"/>
          <w:b/>
          <w:color w:val="1F4E79" w:themeColor="accent1" w:themeShade="80"/>
        </w:rPr>
        <w:t xml:space="preserve">alorile minime acceptate ale indicatorilor </w:t>
      </w:r>
      <w:r w:rsidRPr="00CC01FB">
        <w:rPr>
          <w:rFonts w:eastAsia="Calibri" w:cs="Times New Roman"/>
          <w:b/>
          <w:color w:val="1F4E79" w:themeColor="accent1" w:themeShade="80"/>
        </w:rPr>
        <w:t>prezentate mai sus se aplică doar indicatorului de bază, nu și subcategoriilor aferente fiecărui indicator (</w:t>
      </w:r>
      <w:r w:rsidRPr="00CC01FB">
        <w:rPr>
          <w:rFonts w:eastAsia="Calibri" w:cs="Times New Roman"/>
          <w:b/>
          <w:color w:val="1F4E79" w:themeColor="accent1" w:themeShade="80"/>
        </w:rPr>
        <w:t>persoan</w:t>
      </w:r>
      <w:r w:rsidRPr="00CC01FB">
        <w:rPr>
          <w:rFonts w:eastAsia="Calibri" w:cs="Times New Roman"/>
          <w:b/>
          <w:color w:val="1F4E79" w:themeColor="accent1" w:themeShade="80"/>
        </w:rPr>
        <w:t xml:space="preserve">e cu nivel scăzut de calificare, persoane din mediul rural, </w:t>
      </w:r>
      <w:r w:rsidRPr="00CC01FB">
        <w:rPr>
          <w:rFonts w:eastAsia="Calibri" w:cs="Times New Roman"/>
          <w:b/>
          <w:color w:val="1F4E79" w:themeColor="accent1" w:themeShade="80"/>
        </w:rPr>
        <w:t>persoane cu vârsta peste 40 de ani</w:t>
      </w:r>
      <w:r w:rsidRPr="00CC01FB">
        <w:rPr>
          <w:rFonts w:eastAsia="Calibri" w:cs="Times New Roman"/>
          <w:b/>
          <w:color w:val="1F4E79" w:themeColor="accent1" w:themeShade="80"/>
        </w:rPr>
        <w:t>).</w:t>
      </w:r>
    </w:p>
    <w:p w14:paraId="0F16B57B" w14:textId="77777777" w:rsidR="00345FA1" w:rsidRPr="00CC01FB" w:rsidRDefault="00345FA1" w:rsidP="00E61197">
      <w:pPr>
        <w:spacing w:after="0" w:line="240" w:lineRule="auto"/>
        <w:jc w:val="both"/>
        <w:rPr>
          <w:rFonts w:eastAsia="Calibri" w:cs="Times New Roman"/>
          <w:color w:val="1F4E79" w:themeColor="accent1" w:themeShade="80"/>
        </w:rPr>
      </w:pPr>
    </w:p>
    <w:p w14:paraId="000569DF" w14:textId="77777777" w:rsidR="004204E4" w:rsidRPr="00CC01FB" w:rsidRDefault="004204E4" w:rsidP="00E61197">
      <w:pPr>
        <w:spacing w:after="0" w:line="240" w:lineRule="auto"/>
        <w:jc w:val="both"/>
        <w:rPr>
          <w:rFonts w:eastAsia="Calibri" w:cs="Times New Roman"/>
          <w:color w:val="1F4E79" w:themeColor="accent1" w:themeShade="80"/>
        </w:rPr>
      </w:pPr>
    </w:p>
    <w:p w14:paraId="1643CD0F" w14:textId="38B51281" w:rsidR="003166C3" w:rsidRPr="00CC01FB" w:rsidRDefault="00983EE2" w:rsidP="00697ECA">
      <w:pPr>
        <w:pStyle w:val="Listparagraf"/>
        <w:numPr>
          <w:ilvl w:val="1"/>
          <w:numId w:val="20"/>
        </w:numPr>
        <w:rPr>
          <w:rFonts w:eastAsia="Calibri" w:cs="Times New Roman"/>
          <w:b/>
          <w:color w:val="1F4E79" w:themeColor="accent1" w:themeShade="80"/>
        </w:rPr>
      </w:pPr>
      <w:r w:rsidRPr="00CC01FB">
        <w:rPr>
          <w:rFonts w:eastAsia="Calibri" w:cs="Times New Roman"/>
          <w:b/>
          <w:color w:val="1F4E79" w:themeColor="accent1" w:themeShade="80"/>
        </w:rPr>
        <w:t>Raportarea indicatorilor</w:t>
      </w:r>
    </w:p>
    <w:p w14:paraId="7472F5E4" w14:textId="77777777" w:rsidR="003166C3" w:rsidRPr="00CC01FB" w:rsidRDefault="003166C3" w:rsidP="003166C3">
      <w:pPr>
        <w:tabs>
          <w:tab w:val="left" w:pos="3240"/>
        </w:tabs>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 xml:space="preserve">Conform Regulamentului (UE) nr. 1304/2013, respectiv dispozițiilor Anexei 1 ”Indicatorii comuni de realizare și de rezultat privind investițiile realizate din FSE”,  „Participanți” sunt persoanele care beneficiază în mod direct de o intervenție din FSE, care pot fi identificate și cărora li se pot solicită caracteristicile și pentru care sunt angajate cheltuieli specifice. Alte persoane nu vor fi clasificate ca participanți. </w:t>
      </w:r>
    </w:p>
    <w:p w14:paraId="7950317F" w14:textId="77777777" w:rsidR="003166C3" w:rsidRPr="00CC01FB" w:rsidRDefault="003166C3" w:rsidP="003166C3">
      <w:pPr>
        <w:tabs>
          <w:tab w:val="left" w:pos="3240"/>
        </w:tabs>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Conform Regulamentului (UE) nr. 1304/2013, art. 5 ”Toți indicatorii comuni de realizare și de rezultat trebuie raportați pentru toate prioritățile de investiții”. Pentru a răspunde acestei cerințe, solicitantul va avea obligația raportării indicatorilor comuni, conform ghidului de raportare indicatori (comuni și specifici de program).</w:t>
      </w:r>
    </w:p>
    <w:p w14:paraId="1487D724" w14:textId="77777777" w:rsidR="003166C3" w:rsidRPr="00CC01FB" w:rsidRDefault="003166C3" w:rsidP="003166C3">
      <w:pPr>
        <w:tabs>
          <w:tab w:val="left" w:pos="3240"/>
        </w:tabs>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 xml:space="preserve">Toate datele aferente indicatorilor privind participanții trebuie raportate conform atributelor menționate în anexa I a Regulamentului FSE nr. 1304/2013.  </w:t>
      </w:r>
    </w:p>
    <w:p w14:paraId="3A553940" w14:textId="77777777" w:rsidR="003166C3" w:rsidRPr="00CC01FB" w:rsidRDefault="003166C3" w:rsidP="003166C3">
      <w:pPr>
        <w:tabs>
          <w:tab w:val="left" w:pos="3240"/>
        </w:tabs>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Solicitantul va putea selecta dintr-o listă predefinită în aplicația informatică indicatorii aferenți apelului de proiecte și va completa ținte pentru acei indicatori pentru care se solicită acest lucru, așa cum i se va semnala și în sistemul informatic.</w:t>
      </w:r>
    </w:p>
    <w:p w14:paraId="1EB72FF0" w14:textId="77777777" w:rsidR="00697ECA" w:rsidRPr="00CC01FB" w:rsidRDefault="00697ECA" w:rsidP="003166C3">
      <w:pPr>
        <w:tabs>
          <w:tab w:val="left" w:pos="3240"/>
        </w:tabs>
        <w:spacing w:after="0" w:line="240" w:lineRule="auto"/>
        <w:jc w:val="both"/>
        <w:rPr>
          <w:rFonts w:eastAsia="Calibri" w:cs="Times New Roman"/>
          <w:color w:val="1F4E79" w:themeColor="accent1" w:themeShade="80"/>
        </w:rPr>
      </w:pPr>
    </w:p>
    <w:p w14:paraId="74B6C5E7" w14:textId="543B7CB8" w:rsidR="00697ECA" w:rsidRPr="00CC01FB" w:rsidRDefault="00697ECA" w:rsidP="003166C3">
      <w:pPr>
        <w:tabs>
          <w:tab w:val="left" w:pos="3240"/>
        </w:tabs>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Toate datele aferente indicatorilor privind participanții trebuie defalcate în funcție de gen, roma, zona rurală. Solicitantul va selecta dintr-o listă predefinită în aplicația informatică indicatorii aferenți cererii de propuneri de proiecte și va completa ținte pentru acei indicatori pentru care se solicită acest lucru, așa cum i se va semnala și în sistemul informatic.</w:t>
      </w:r>
    </w:p>
    <w:p w14:paraId="03A34D0F" w14:textId="77777777" w:rsidR="003166C3" w:rsidRPr="00CC01FB" w:rsidRDefault="003166C3" w:rsidP="003166C3">
      <w:pPr>
        <w:tabs>
          <w:tab w:val="left" w:pos="3240"/>
        </w:tabs>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Solicitantul/partenerii au obligația de a respecta prevederile Regulamentului (UE) nr. 679 din 27 aprilie 2016 privind protecția persoanelor fizice în ceea ce privește prelucrarea datelor cu caracter personal și privind libera circulație a acestor date și de abrogare a Directivei 95/46/CE (Regulamentul general privind protecția datelor),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si completările ulterioare.</w:t>
      </w:r>
    </w:p>
    <w:p w14:paraId="449C3B34" w14:textId="77777777" w:rsidR="00697ECA" w:rsidRPr="00CC01FB" w:rsidRDefault="00697ECA" w:rsidP="00697ECA">
      <w:pPr>
        <w:tabs>
          <w:tab w:val="left" w:pos="3240"/>
        </w:tabs>
        <w:spacing w:after="0" w:line="240" w:lineRule="auto"/>
        <w:jc w:val="both"/>
        <w:outlineLvl w:val="1"/>
        <w:rPr>
          <w:rFonts w:eastAsia="Calibri" w:cs="Times New Roman"/>
          <w:color w:val="1F4E79" w:themeColor="accent1" w:themeShade="80"/>
        </w:rPr>
      </w:pPr>
      <w:r w:rsidRPr="00CC01FB">
        <w:rPr>
          <w:rFonts w:eastAsia="Calibri" w:cs="Times New Roman"/>
          <w:color w:val="1F4E79" w:themeColor="accent1" w:themeShade="80"/>
        </w:rPr>
        <w:t xml:space="preserve">Astfel, participanții la activitățile proiectului vor fi informați despre obligativitatea de a furniza datele lor personale și despre faptul că datele lor personale vor fi prelucrate în aplicațiile electronice SMIS/MySMIS, în toate fazele de evaluare/ contractare/ implementare/ sustenabilitate a proiectului, cu respectarea dispozițiilor legale menționate. </w:t>
      </w:r>
    </w:p>
    <w:p w14:paraId="48B061B9" w14:textId="3898148E" w:rsidR="002873DA" w:rsidRPr="00CC01FB" w:rsidRDefault="00697ECA" w:rsidP="00697ECA">
      <w:pPr>
        <w:tabs>
          <w:tab w:val="left" w:pos="3240"/>
        </w:tabs>
        <w:spacing w:after="0" w:line="240" w:lineRule="auto"/>
        <w:jc w:val="both"/>
        <w:outlineLvl w:val="1"/>
        <w:rPr>
          <w:rFonts w:eastAsia="Calibri" w:cs="Times New Roman"/>
          <w:color w:val="1F4E79" w:themeColor="accent1" w:themeShade="80"/>
        </w:rPr>
      </w:pPr>
      <w:r w:rsidRPr="00CC01FB">
        <w:rPr>
          <w:rFonts w:eastAsia="Calibri" w:cs="Times New Roman"/>
          <w:color w:val="1F4E79" w:themeColor="accent1" w:themeShade="80"/>
        </w:rPr>
        <w:t>Depunerea cererii de finanțare reprezintă un angajament ferm privind acordul solicitantului în nume propriu și/sau pentru interpuși, cu privire la prelucrarea datelor cu caracter personal procesate în evaluarea proiectului.</w:t>
      </w:r>
    </w:p>
    <w:p w14:paraId="1BC88BBE" w14:textId="77777777" w:rsidR="008D185B" w:rsidRPr="00CC01FB" w:rsidRDefault="008D185B" w:rsidP="00697ECA">
      <w:pPr>
        <w:tabs>
          <w:tab w:val="left" w:pos="3240"/>
        </w:tabs>
        <w:spacing w:after="0" w:line="240" w:lineRule="auto"/>
        <w:jc w:val="both"/>
        <w:outlineLvl w:val="1"/>
        <w:rPr>
          <w:rFonts w:eastAsia="Calibri" w:cs="Times New Roman"/>
          <w:color w:val="1F4E79" w:themeColor="accent1" w:themeShade="80"/>
        </w:rPr>
      </w:pPr>
    </w:p>
    <w:p w14:paraId="77A5AC05" w14:textId="77777777" w:rsidR="008D185B" w:rsidRPr="00CC01FB" w:rsidRDefault="008D185B" w:rsidP="00697ECA">
      <w:pPr>
        <w:tabs>
          <w:tab w:val="left" w:pos="3240"/>
        </w:tabs>
        <w:spacing w:after="0" w:line="240" w:lineRule="auto"/>
        <w:jc w:val="both"/>
        <w:outlineLvl w:val="1"/>
        <w:rPr>
          <w:rFonts w:eastAsia="Calibri" w:cs="Times New Roman"/>
          <w:color w:val="1F4E79" w:themeColor="accent1" w:themeShade="80"/>
        </w:rPr>
      </w:pPr>
    </w:p>
    <w:p w14:paraId="6ABB4FC6" w14:textId="77777777" w:rsidR="00D32C26" w:rsidRPr="00CC01FB" w:rsidRDefault="00D32C26" w:rsidP="003166C3">
      <w:pPr>
        <w:pStyle w:val="Listparagraf"/>
        <w:numPr>
          <w:ilvl w:val="1"/>
          <w:numId w:val="20"/>
        </w:numPr>
        <w:tabs>
          <w:tab w:val="left" w:pos="3240"/>
        </w:tabs>
        <w:spacing w:after="0" w:line="240" w:lineRule="auto"/>
        <w:ind w:left="540" w:hanging="540"/>
        <w:jc w:val="both"/>
        <w:outlineLvl w:val="1"/>
        <w:rPr>
          <w:rFonts w:eastAsia="Calibri" w:cs="Times New Roman"/>
          <w:b/>
          <w:color w:val="1F4E79" w:themeColor="accent1" w:themeShade="80"/>
        </w:rPr>
      </w:pPr>
      <w:bookmarkStart w:id="30" w:name="_Toc527986125"/>
      <w:r w:rsidRPr="00CC01FB">
        <w:rPr>
          <w:rFonts w:eastAsia="Calibri" w:cs="Times New Roman"/>
          <w:b/>
          <w:color w:val="1F4E79" w:themeColor="accent1" w:themeShade="80"/>
        </w:rPr>
        <w:lastRenderedPageBreak/>
        <w:t>Alocarea financiară stabilită pentru apelul de proiecte</w:t>
      </w:r>
      <w:bookmarkEnd w:id="30"/>
      <w:r w:rsidRPr="00CC01FB">
        <w:rPr>
          <w:rFonts w:eastAsia="Calibri" w:cs="Times New Roman"/>
          <w:b/>
          <w:color w:val="1F4E79" w:themeColor="accent1" w:themeShade="80"/>
        </w:rPr>
        <w:t xml:space="preserve"> </w:t>
      </w:r>
    </w:p>
    <w:p w14:paraId="2EF04EE0" w14:textId="77777777" w:rsidR="008078D9" w:rsidRPr="00CC01FB" w:rsidRDefault="008078D9" w:rsidP="00E61197">
      <w:pPr>
        <w:pStyle w:val="Listparagraf"/>
        <w:tabs>
          <w:tab w:val="left" w:pos="3240"/>
        </w:tabs>
        <w:spacing w:after="0" w:line="240" w:lineRule="auto"/>
        <w:ind w:left="540"/>
        <w:jc w:val="both"/>
        <w:rPr>
          <w:rFonts w:eastAsia="Calibri" w:cs="Times New Roman"/>
          <w:color w:val="1F4E79" w:themeColor="accent1" w:themeShade="80"/>
        </w:rPr>
      </w:pPr>
    </w:p>
    <w:p w14:paraId="540EB6F3" w14:textId="0EF299B0" w:rsidR="00D32C26" w:rsidRPr="00CC01FB" w:rsidRDefault="000A7B4F" w:rsidP="00E61197">
      <w:pPr>
        <w:spacing w:after="0" w:line="240" w:lineRule="auto"/>
        <w:jc w:val="both"/>
        <w:rPr>
          <w:color w:val="1F4E79" w:themeColor="accent1" w:themeShade="80"/>
        </w:rPr>
      </w:pPr>
      <w:r w:rsidRPr="00CC01FB">
        <w:rPr>
          <w:rFonts w:cs="Calibri"/>
          <w:color w:val="1F4E79" w:themeColor="accent1" w:themeShade="80"/>
        </w:rPr>
        <w:t xml:space="preserve">În cadrul prezentului apel de proiecte, </w:t>
      </w:r>
      <w:r w:rsidRPr="00CC01FB">
        <w:rPr>
          <w:color w:val="1F4E79" w:themeColor="accent1" w:themeShade="80"/>
        </w:rPr>
        <w:t>implementat prin aplicarea procedurii competitive și</w:t>
      </w:r>
      <w:r w:rsidRPr="00CC01FB">
        <w:rPr>
          <w:rFonts w:cs="Calibri"/>
          <w:color w:val="1F4E79" w:themeColor="accent1" w:themeShade="80"/>
        </w:rPr>
        <w:t xml:space="preserve"> lansat </w:t>
      </w:r>
      <w:r w:rsidR="00D32C26" w:rsidRPr="00CC01FB">
        <w:rPr>
          <w:color w:val="1F4E79" w:themeColor="accent1" w:themeShade="80"/>
        </w:rPr>
        <w:t>în contextul Axei Prioritare 6, PI 10.i</w:t>
      </w:r>
      <w:r w:rsidR="007A01D0" w:rsidRPr="00CC01FB">
        <w:rPr>
          <w:color w:val="1F4E79" w:themeColor="accent1" w:themeShade="80"/>
        </w:rPr>
        <w:t>ii</w:t>
      </w:r>
      <w:r w:rsidR="00D32C26" w:rsidRPr="00CC01FB">
        <w:rPr>
          <w:color w:val="1F4E79" w:themeColor="accent1" w:themeShade="80"/>
        </w:rPr>
        <w:t>., OS 6.</w:t>
      </w:r>
      <w:r w:rsidR="007A01D0" w:rsidRPr="00CC01FB">
        <w:rPr>
          <w:color w:val="1F4E79" w:themeColor="accent1" w:themeShade="80"/>
        </w:rPr>
        <w:t>1</w:t>
      </w:r>
      <w:r w:rsidR="00983F20" w:rsidRPr="00CC01FB">
        <w:rPr>
          <w:color w:val="1F4E79" w:themeColor="accent1" w:themeShade="80"/>
        </w:rPr>
        <w:t>2</w:t>
      </w:r>
      <w:r w:rsidR="00D32C26" w:rsidRPr="00CC01FB">
        <w:rPr>
          <w:color w:val="1F4E79" w:themeColor="accent1" w:themeShade="80"/>
        </w:rPr>
        <w:t>, din cadrul Programului Opera</w:t>
      </w:r>
      <w:r w:rsidR="00D32C26" w:rsidRPr="00CC01FB">
        <w:rPr>
          <w:rFonts w:cs="Times New Roman"/>
          <w:color w:val="1F4E79" w:themeColor="accent1" w:themeShade="80"/>
        </w:rPr>
        <w:t>ț</w:t>
      </w:r>
      <w:r w:rsidR="00D32C26" w:rsidRPr="00CC01FB">
        <w:rPr>
          <w:color w:val="1F4E79" w:themeColor="accent1" w:themeShade="80"/>
        </w:rPr>
        <w:t xml:space="preserve">ional Capital Uman 2014-2020, bugetul alocat este de  </w:t>
      </w:r>
      <w:r w:rsidR="008D185B" w:rsidRPr="00CC01FB">
        <w:rPr>
          <w:rFonts w:eastAsia="Calibri" w:cs="Times New Roman"/>
          <w:color w:val="1F4E79" w:themeColor="accent1" w:themeShade="80"/>
        </w:rPr>
        <w:t>60.000.000</w:t>
      </w:r>
      <w:r w:rsidR="000E4624" w:rsidRPr="00CC01FB">
        <w:rPr>
          <w:rFonts w:eastAsia="Calibri" w:cs="Times New Roman"/>
          <w:color w:val="1F4E79" w:themeColor="accent1" w:themeShade="80"/>
        </w:rPr>
        <w:t xml:space="preserve"> </w:t>
      </w:r>
      <w:r w:rsidR="00D32C26" w:rsidRPr="00CC01FB">
        <w:rPr>
          <w:color w:val="1F4E79" w:themeColor="accent1" w:themeShade="80"/>
        </w:rPr>
        <w:t>euro (contribu</w:t>
      </w:r>
      <w:r w:rsidR="00D32C26" w:rsidRPr="00CC01FB">
        <w:rPr>
          <w:rFonts w:cs="Times New Roman"/>
          <w:color w:val="1F4E79" w:themeColor="accent1" w:themeShade="80"/>
        </w:rPr>
        <w:t>ț</w:t>
      </w:r>
      <w:r w:rsidR="00D32C26" w:rsidRPr="00CC01FB">
        <w:rPr>
          <w:color w:val="1F4E79" w:themeColor="accent1" w:themeShade="80"/>
        </w:rPr>
        <w:t>ia UE+ contribu</w:t>
      </w:r>
      <w:r w:rsidR="00D32C26" w:rsidRPr="00CC01FB">
        <w:rPr>
          <w:rFonts w:cs="Times New Roman"/>
          <w:color w:val="1F4E79" w:themeColor="accent1" w:themeShade="80"/>
        </w:rPr>
        <w:t>ț</w:t>
      </w:r>
      <w:r w:rsidR="00D32C26" w:rsidRPr="00CC01FB">
        <w:rPr>
          <w:color w:val="1F4E79" w:themeColor="accent1" w:themeShade="80"/>
        </w:rPr>
        <w:t>ia na</w:t>
      </w:r>
      <w:r w:rsidR="00D32C26" w:rsidRPr="00CC01FB">
        <w:rPr>
          <w:rFonts w:cs="Times New Roman"/>
          <w:color w:val="1F4E79" w:themeColor="accent1" w:themeShade="80"/>
        </w:rPr>
        <w:t>ț</w:t>
      </w:r>
      <w:r w:rsidR="00D32C26" w:rsidRPr="00CC01FB">
        <w:rPr>
          <w:color w:val="1F4E79" w:themeColor="accent1" w:themeShade="80"/>
        </w:rPr>
        <w:t xml:space="preserve">ională) la nivelul categoriilor de regiuni după cum urmează: </w:t>
      </w:r>
    </w:p>
    <w:p w14:paraId="11E80DE6" w14:textId="3025772E" w:rsidR="00D32C26" w:rsidRPr="00CC01FB" w:rsidRDefault="00D32C26" w:rsidP="00E61197">
      <w:pPr>
        <w:numPr>
          <w:ilvl w:val="0"/>
          <w:numId w:val="3"/>
        </w:numPr>
        <w:shd w:val="clear" w:color="auto" w:fill="FFFFFF"/>
        <w:suppressAutoHyphens/>
        <w:spacing w:after="0" w:line="240" w:lineRule="auto"/>
        <w:jc w:val="both"/>
        <w:rPr>
          <w:color w:val="1F4E79" w:themeColor="accent1" w:themeShade="80"/>
        </w:rPr>
      </w:pPr>
      <w:r w:rsidRPr="00CC01FB">
        <w:rPr>
          <w:color w:val="1F4E79" w:themeColor="accent1" w:themeShade="80"/>
        </w:rPr>
        <w:t>pentru regiunile mai pu</w:t>
      </w:r>
      <w:r w:rsidRPr="00CC01FB">
        <w:rPr>
          <w:rFonts w:cs="Times New Roman"/>
          <w:color w:val="1F4E79" w:themeColor="accent1" w:themeShade="80"/>
        </w:rPr>
        <w:t>ț</w:t>
      </w:r>
      <w:r w:rsidRPr="00CC01FB">
        <w:rPr>
          <w:color w:val="1F4E79" w:themeColor="accent1" w:themeShade="80"/>
        </w:rPr>
        <w:t xml:space="preserve">in dezvoltate (Nord-Est, Nord-Vest, Vest, Sud-Vest Oltenia, Centru, Sud-Est și Sud-Muntenia), suma totală disponibilă este de </w:t>
      </w:r>
      <w:r w:rsidR="008D185B" w:rsidRPr="00CC01FB">
        <w:rPr>
          <w:color w:val="1F4E79" w:themeColor="accent1" w:themeShade="80"/>
        </w:rPr>
        <w:t>60</w:t>
      </w:r>
      <w:r w:rsidR="000E4624" w:rsidRPr="00CC01FB">
        <w:rPr>
          <w:color w:val="1F4E79" w:themeColor="accent1" w:themeShade="80"/>
        </w:rPr>
        <w:t>.000</w:t>
      </w:r>
      <w:r w:rsidRPr="00CC01FB">
        <w:rPr>
          <w:color w:val="1F4E79" w:themeColor="accent1" w:themeShade="80"/>
        </w:rPr>
        <w:t>.000 euro, din care contribu</w:t>
      </w:r>
      <w:r w:rsidRPr="00CC01FB">
        <w:rPr>
          <w:rFonts w:cs="Times New Roman"/>
          <w:color w:val="1F4E79" w:themeColor="accent1" w:themeShade="80"/>
        </w:rPr>
        <w:t>ț</w:t>
      </w:r>
      <w:r w:rsidRPr="00CC01FB">
        <w:rPr>
          <w:color w:val="1F4E79" w:themeColor="accent1" w:themeShade="80"/>
        </w:rPr>
        <w:t xml:space="preserve">ia UE este de </w:t>
      </w:r>
      <w:r w:rsidR="008D185B" w:rsidRPr="00CC01FB">
        <w:rPr>
          <w:color w:val="1F4E79" w:themeColor="accent1" w:themeShade="80"/>
        </w:rPr>
        <w:t>51.000.000</w:t>
      </w:r>
      <w:r w:rsidRPr="00CC01FB">
        <w:rPr>
          <w:color w:val="1F4E79" w:themeColor="accent1" w:themeShade="80"/>
        </w:rPr>
        <w:t xml:space="preserve"> euro (corespunzând unei contribu</w:t>
      </w:r>
      <w:r w:rsidRPr="00CC01FB">
        <w:rPr>
          <w:rFonts w:cs="Times New Roman"/>
          <w:color w:val="1F4E79" w:themeColor="accent1" w:themeShade="80"/>
        </w:rPr>
        <w:t>ț</w:t>
      </w:r>
      <w:r w:rsidRPr="00CC01FB">
        <w:rPr>
          <w:color w:val="1F4E79" w:themeColor="accent1" w:themeShade="80"/>
        </w:rPr>
        <w:t>ii UE de 85%), iar contribu</w:t>
      </w:r>
      <w:r w:rsidRPr="00CC01FB">
        <w:rPr>
          <w:rFonts w:cs="Times New Roman"/>
          <w:color w:val="1F4E79" w:themeColor="accent1" w:themeShade="80"/>
        </w:rPr>
        <w:t>ț</w:t>
      </w:r>
      <w:r w:rsidRPr="00CC01FB">
        <w:rPr>
          <w:color w:val="1F4E79" w:themeColor="accent1" w:themeShade="80"/>
        </w:rPr>
        <w:t>ia na</w:t>
      </w:r>
      <w:r w:rsidRPr="00CC01FB">
        <w:rPr>
          <w:rFonts w:cs="Times New Roman"/>
          <w:color w:val="1F4E79" w:themeColor="accent1" w:themeShade="80"/>
        </w:rPr>
        <w:t>ț</w:t>
      </w:r>
      <w:r w:rsidRPr="00CC01FB">
        <w:rPr>
          <w:color w:val="1F4E79" w:themeColor="accent1" w:themeShade="80"/>
        </w:rPr>
        <w:t xml:space="preserve">ională este de </w:t>
      </w:r>
      <w:r w:rsidR="008D185B" w:rsidRPr="00CC01FB">
        <w:rPr>
          <w:color w:val="1F4E79" w:themeColor="accent1" w:themeShade="80"/>
        </w:rPr>
        <w:t>9.000.000</w:t>
      </w:r>
      <w:r w:rsidRPr="00CC01FB">
        <w:rPr>
          <w:color w:val="1F4E79" w:themeColor="accent1" w:themeShade="80"/>
        </w:rPr>
        <w:t xml:space="preserve"> euro (corespunzând unei contribu</w:t>
      </w:r>
      <w:r w:rsidRPr="00CC01FB">
        <w:rPr>
          <w:rFonts w:cs="Times New Roman"/>
          <w:color w:val="1F4E79" w:themeColor="accent1" w:themeShade="80"/>
        </w:rPr>
        <w:t>ț</w:t>
      </w:r>
      <w:r w:rsidRPr="00CC01FB">
        <w:rPr>
          <w:color w:val="1F4E79" w:themeColor="accent1" w:themeShade="80"/>
        </w:rPr>
        <w:t>ii na</w:t>
      </w:r>
      <w:r w:rsidRPr="00CC01FB">
        <w:rPr>
          <w:rFonts w:cs="Times New Roman"/>
          <w:color w:val="1F4E79" w:themeColor="accent1" w:themeShade="80"/>
        </w:rPr>
        <w:t>ț</w:t>
      </w:r>
      <w:r w:rsidRPr="00CC01FB">
        <w:rPr>
          <w:color w:val="1F4E79" w:themeColor="accent1" w:themeShade="80"/>
        </w:rPr>
        <w:t>ionale de 15%).</w:t>
      </w:r>
    </w:p>
    <w:p w14:paraId="224558B3" w14:textId="77777777" w:rsidR="005C5479" w:rsidRPr="00CC01FB" w:rsidRDefault="005C5479" w:rsidP="005C5479">
      <w:pPr>
        <w:shd w:val="clear" w:color="auto" w:fill="FFFFFF"/>
        <w:suppressAutoHyphens/>
        <w:spacing w:after="0" w:line="240" w:lineRule="auto"/>
        <w:jc w:val="both"/>
        <w:rPr>
          <w:color w:val="1F4E79" w:themeColor="accent1" w:themeShade="80"/>
        </w:rPr>
      </w:pPr>
    </w:p>
    <w:p w14:paraId="2AC86E23" w14:textId="77777777" w:rsidR="000A7B4F" w:rsidRPr="00CC01FB" w:rsidRDefault="000A7B4F" w:rsidP="00E61197">
      <w:pPr>
        <w:pStyle w:val="Listparagraf"/>
        <w:tabs>
          <w:tab w:val="left" w:pos="3240"/>
        </w:tabs>
        <w:spacing w:after="0" w:line="240" w:lineRule="auto"/>
        <w:ind w:left="540"/>
        <w:jc w:val="both"/>
        <w:rPr>
          <w:rFonts w:eastAsia="Calibri" w:cs="Times New Roman"/>
          <w:color w:val="1F4E79" w:themeColor="accent1" w:themeShade="80"/>
        </w:rPr>
      </w:pPr>
    </w:p>
    <w:p w14:paraId="6635FC92" w14:textId="77777777" w:rsidR="000A7B4F" w:rsidRPr="00CC01FB" w:rsidRDefault="000A7B4F" w:rsidP="00E61197">
      <w:pPr>
        <w:pStyle w:val="Listparagraf"/>
        <w:tabs>
          <w:tab w:val="left" w:pos="3240"/>
        </w:tabs>
        <w:spacing w:after="0" w:line="240" w:lineRule="auto"/>
        <w:ind w:left="540"/>
        <w:jc w:val="both"/>
        <w:rPr>
          <w:rFonts w:eastAsia="Calibri" w:cs="Times New Roman"/>
          <w:color w:val="1F4E79" w:themeColor="accent1" w:themeShade="80"/>
        </w:rPr>
      </w:pPr>
    </w:p>
    <w:p w14:paraId="40274E4C" w14:textId="52100F36" w:rsidR="003A2AF4" w:rsidRPr="00CC01FB" w:rsidRDefault="003A2AF4" w:rsidP="00E61197">
      <w:pPr>
        <w:pStyle w:val="Listparagraf"/>
        <w:numPr>
          <w:ilvl w:val="1"/>
          <w:numId w:val="20"/>
        </w:numPr>
        <w:tabs>
          <w:tab w:val="left" w:pos="3240"/>
        </w:tabs>
        <w:spacing w:after="0" w:line="240" w:lineRule="auto"/>
        <w:ind w:left="540" w:hanging="540"/>
        <w:jc w:val="both"/>
        <w:outlineLvl w:val="1"/>
        <w:rPr>
          <w:rFonts w:eastAsia="Calibri" w:cs="Times New Roman"/>
          <w:b/>
          <w:color w:val="1F4E79" w:themeColor="accent1" w:themeShade="80"/>
        </w:rPr>
      </w:pPr>
      <w:bookmarkStart w:id="31" w:name="_Toc527986126"/>
      <w:r w:rsidRPr="00CC01FB">
        <w:rPr>
          <w:rFonts w:eastAsia="Calibri" w:cs="Times New Roman"/>
          <w:b/>
          <w:color w:val="1F4E79" w:themeColor="accent1" w:themeShade="80"/>
        </w:rPr>
        <w:t>Valoarea maximă a proiectelor</w:t>
      </w:r>
      <w:bookmarkEnd w:id="31"/>
    </w:p>
    <w:p w14:paraId="3EF38A9B" w14:textId="77777777" w:rsidR="005F1567" w:rsidRPr="00CC01FB" w:rsidRDefault="005F1567" w:rsidP="00E61197">
      <w:pPr>
        <w:pStyle w:val="Listparagraf"/>
        <w:tabs>
          <w:tab w:val="left" w:pos="3240"/>
        </w:tabs>
        <w:spacing w:after="0" w:line="240" w:lineRule="auto"/>
        <w:ind w:left="540"/>
        <w:jc w:val="both"/>
        <w:rPr>
          <w:rFonts w:eastAsia="Calibri" w:cs="Times New Roman"/>
          <w:color w:val="1F4E79" w:themeColor="accent1" w:themeShade="80"/>
        </w:rPr>
      </w:pPr>
    </w:p>
    <w:p w14:paraId="201943B6" w14:textId="13B24F3C" w:rsidR="00D32C26" w:rsidRPr="00CC01FB" w:rsidRDefault="00D32C26" w:rsidP="00E61197">
      <w:pPr>
        <w:spacing w:after="0" w:line="240" w:lineRule="auto"/>
        <w:jc w:val="both"/>
        <w:rPr>
          <w:rFonts w:cs="Arial"/>
          <w:color w:val="1F4E79" w:themeColor="accent1" w:themeShade="80"/>
        </w:rPr>
      </w:pPr>
      <w:r w:rsidRPr="00CC01FB">
        <w:rPr>
          <w:rFonts w:eastAsia="Calibri" w:cs="Times New Roman"/>
          <w:color w:val="1F4E79" w:themeColor="accent1" w:themeShade="80"/>
        </w:rPr>
        <w:t>În cadrul prezentei cereri de propuneri de proiecte</w:t>
      </w:r>
      <w:r w:rsidR="003166C3" w:rsidRPr="00CC01FB">
        <w:rPr>
          <w:rFonts w:eastAsia="Calibri" w:cs="Times New Roman"/>
          <w:color w:val="1F4E79" w:themeColor="accent1" w:themeShade="80"/>
        </w:rPr>
        <w:t>,</w:t>
      </w:r>
      <w:r w:rsidR="003166C3" w:rsidRPr="00CC01FB">
        <w:rPr>
          <w:color w:val="1F4E79" w:themeColor="accent1" w:themeShade="80"/>
        </w:rPr>
        <w:t xml:space="preserve"> v</w:t>
      </w:r>
      <w:r w:rsidR="003166C3" w:rsidRPr="00CC01FB">
        <w:rPr>
          <w:rFonts w:eastAsia="Calibri" w:cs="Times New Roman"/>
          <w:color w:val="1F4E79" w:themeColor="accent1" w:themeShade="80"/>
        </w:rPr>
        <w:t xml:space="preserve">aloarea maximă eligibilă a unui proiect este de </w:t>
      </w:r>
      <w:r w:rsidR="008D185B" w:rsidRPr="00CC01FB">
        <w:rPr>
          <w:rFonts w:eastAsia="Calibri" w:cs="Times New Roman"/>
          <w:color w:val="1F4E79" w:themeColor="accent1" w:themeShade="80"/>
        </w:rPr>
        <w:t>1.000.000</w:t>
      </w:r>
      <w:r w:rsidR="003166C3" w:rsidRPr="00CC01FB">
        <w:rPr>
          <w:rFonts w:eastAsia="Calibri" w:cs="Times New Roman"/>
          <w:color w:val="1F4E79" w:themeColor="accent1" w:themeShade="80"/>
        </w:rPr>
        <w:t xml:space="preserve">  euro.</w:t>
      </w:r>
      <w:r w:rsidR="00762C73" w:rsidRPr="00CC01FB">
        <w:rPr>
          <w:rFonts w:eastAsia="Calibri" w:cs="Times New Roman"/>
          <w:color w:val="1F4E79" w:themeColor="accent1" w:themeShade="80"/>
        </w:rPr>
        <w:t xml:space="preserve"> </w:t>
      </w:r>
      <w:r w:rsidRPr="00CC01FB">
        <w:rPr>
          <w:rFonts w:cs="Arial"/>
          <w:color w:val="1F4E79" w:themeColor="accent1" w:themeShade="80"/>
        </w:rPr>
        <w:t>Bugetul proiectului dumneavoas</w:t>
      </w:r>
      <w:r w:rsidR="003A2AF4" w:rsidRPr="00CC01FB">
        <w:rPr>
          <w:rFonts w:cs="Arial"/>
          <w:color w:val="1F4E79" w:themeColor="accent1" w:themeShade="80"/>
        </w:rPr>
        <w:t xml:space="preserve">tră va fi exprimat DOAR în </w:t>
      </w:r>
      <w:r w:rsidR="00207D6B" w:rsidRPr="00CC01FB">
        <w:rPr>
          <w:rFonts w:cs="Arial"/>
          <w:color w:val="1F4E79" w:themeColor="accent1" w:themeShade="80"/>
        </w:rPr>
        <w:t>lei.</w:t>
      </w:r>
    </w:p>
    <w:p w14:paraId="04476A13" w14:textId="77777777" w:rsidR="00207D6B" w:rsidRPr="00CC01FB" w:rsidRDefault="00207D6B" w:rsidP="00E61197">
      <w:pPr>
        <w:spacing w:after="0" w:line="240" w:lineRule="auto"/>
        <w:jc w:val="both"/>
        <w:rPr>
          <w:rFonts w:cs="Arial"/>
          <w:color w:val="1F4E79" w:themeColor="accent1" w:themeShade="80"/>
        </w:rPr>
      </w:pPr>
    </w:p>
    <w:p w14:paraId="42BCFCEC" w14:textId="512EB34E" w:rsidR="00207D6B" w:rsidRPr="00CC01FB" w:rsidRDefault="00207D6B" w:rsidP="00E61197">
      <w:pPr>
        <w:spacing w:after="0" w:line="240" w:lineRule="auto"/>
        <w:jc w:val="both"/>
        <w:rPr>
          <w:color w:val="1F4E79" w:themeColor="accent1" w:themeShade="80"/>
        </w:rPr>
      </w:pPr>
      <w:r w:rsidRPr="00CC01FB">
        <w:rPr>
          <w:color w:val="1F4E79" w:themeColor="accent1" w:themeShade="80"/>
        </w:rPr>
        <w:t xml:space="preserve">Cursul de schimb care va fi utilizat pentru stabilirea acestei valori este cursul Inforeuro aferent lunii </w:t>
      </w:r>
      <w:r w:rsidR="003166C3" w:rsidRPr="00CC01FB">
        <w:rPr>
          <w:color w:val="1F4E79" w:themeColor="accent1" w:themeShade="80"/>
        </w:rPr>
        <w:t xml:space="preserve">… </w:t>
      </w:r>
      <w:r w:rsidRPr="00CC01FB">
        <w:rPr>
          <w:color w:val="1F4E79" w:themeColor="accent1" w:themeShade="80"/>
        </w:rPr>
        <w:t>201</w:t>
      </w:r>
      <w:r w:rsidR="003166C3" w:rsidRPr="00CC01FB">
        <w:rPr>
          <w:color w:val="1F4E79" w:themeColor="accent1" w:themeShade="80"/>
        </w:rPr>
        <w:t>8, respectiv 1 EURO = … lei.</w:t>
      </w:r>
    </w:p>
    <w:p w14:paraId="673FAF0A" w14:textId="77777777" w:rsidR="00207D6B" w:rsidRPr="00CC01FB" w:rsidRDefault="00207D6B" w:rsidP="00E61197">
      <w:pPr>
        <w:spacing w:after="0" w:line="240" w:lineRule="auto"/>
        <w:jc w:val="both"/>
        <w:rPr>
          <w:rFonts w:eastAsia="Calibri" w:cs="Times New Roman"/>
          <w:color w:val="1F4E79" w:themeColor="accent1" w:themeShade="80"/>
        </w:rPr>
      </w:pPr>
    </w:p>
    <w:p w14:paraId="112B1383" w14:textId="07C56C5A" w:rsidR="00D32C26" w:rsidRPr="00CC01FB" w:rsidRDefault="00EA6CE8" w:rsidP="00E61197">
      <w:pPr>
        <w:pStyle w:val="Titlu3"/>
        <w:spacing w:before="0" w:line="240" w:lineRule="auto"/>
        <w:jc w:val="both"/>
        <w:rPr>
          <w:rFonts w:asciiTheme="minorHAnsi" w:hAnsiTheme="minorHAnsi"/>
          <w:b/>
          <w:color w:val="1F4E79" w:themeColor="accent1" w:themeShade="80"/>
          <w:sz w:val="22"/>
          <w:szCs w:val="22"/>
        </w:rPr>
      </w:pPr>
      <w:bookmarkStart w:id="32" w:name="_Toc449017705"/>
      <w:bookmarkStart w:id="33" w:name="_Toc458077169"/>
      <w:bookmarkStart w:id="34" w:name="_Toc527986127"/>
      <w:r w:rsidRPr="00CC01FB">
        <w:rPr>
          <w:rFonts w:asciiTheme="minorHAnsi" w:hAnsiTheme="minorHAnsi"/>
          <w:b/>
          <w:color w:val="1F4E79" w:themeColor="accent1" w:themeShade="80"/>
          <w:sz w:val="22"/>
          <w:szCs w:val="22"/>
        </w:rPr>
        <w:t>1.10.1</w:t>
      </w:r>
      <w:r w:rsidR="00D32C26" w:rsidRPr="00CC01FB">
        <w:rPr>
          <w:rFonts w:asciiTheme="minorHAnsi" w:hAnsiTheme="minorHAnsi"/>
          <w:b/>
          <w:color w:val="1F4E79" w:themeColor="accent1" w:themeShade="80"/>
          <w:sz w:val="22"/>
          <w:szCs w:val="22"/>
        </w:rPr>
        <w:t>. Cofinanțarea națională (cofinanțarea publică și cofinanțarea proprie)</w:t>
      </w:r>
      <w:bookmarkEnd w:id="32"/>
      <w:bookmarkEnd w:id="33"/>
      <w:bookmarkEnd w:id="34"/>
    </w:p>
    <w:p w14:paraId="3C984C40" w14:textId="77777777" w:rsidR="00D32C26" w:rsidRPr="00CC01FB" w:rsidRDefault="00D32C26" w:rsidP="00E61197">
      <w:pPr>
        <w:spacing w:after="0" w:line="240" w:lineRule="auto"/>
        <w:jc w:val="both"/>
        <w:rPr>
          <w:color w:val="1F4E79" w:themeColor="accent1" w:themeShade="80"/>
        </w:rPr>
      </w:pPr>
    </w:p>
    <w:p w14:paraId="39B20DEA" w14:textId="77777777" w:rsidR="00207D6B" w:rsidRPr="00CC01FB" w:rsidRDefault="00207D6B" w:rsidP="00E61197">
      <w:pPr>
        <w:autoSpaceDE w:val="0"/>
        <w:autoSpaceDN w:val="0"/>
        <w:adjustRightInd w:val="0"/>
        <w:spacing w:after="0" w:line="240" w:lineRule="auto"/>
        <w:jc w:val="both"/>
        <w:rPr>
          <w:rFonts w:cs="Calibri"/>
          <w:color w:val="1F4E79" w:themeColor="accent1" w:themeShade="80"/>
        </w:rPr>
      </w:pPr>
      <w:r w:rsidRPr="00CC01FB">
        <w:rPr>
          <w:rFonts w:cs="Calibri,Bold"/>
          <w:bCs/>
          <w:color w:val="1F4E79" w:themeColor="accent1" w:themeShade="80"/>
        </w:rPr>
        <w:t xml:space="preserve">Contribuția eligibilă minimă a solicitantului </w:t>
      </w:r>
      <w:r w:rsidRPr="00CC01FB">
        <w:rPr>
          <w:rFonts w:cs="Calibri"/>
          <w:color w:val="1F4E79" w:themeColor="accent1" w:themeShade="80"/>
        </w:rPr>
        <w:t xml:space="preserve">reprezintă procentul din valoarea totală eligibilă a proiectului propus, care va fi suportat de solicitant, conform cerințelor prevăzute în documentul </w:t>
      </w:r>
      <w:r w:rsidRPr="00CC01FB">
        <w:rPr>
          <w:rFonts w:cs="Calibri,Italic"/>
          <w:i/>
          <w:iCs/>
          <w:color w:val="1F4E79" w:themeColor="accent1" w:themeShade="80"/>
        </w:rPr>
        <w:t>Orientări privind</w:t>
      </w:r>
      <w:r w:rsidRPr="00CC01FB">
        <w:rPr>
          <w:rFonts w:cs="Calibri"/>
          <w:color w:val="1F4E79" w:themeColor="accent1" w:themeShade="80"/>
        </w:rPr>
        <w:t xml:space="preserve"> </w:t>
      </w:r>
      <w:r w:rsidRPr="00CC01FB">
        <w:rPr>
          <w:rFonts w:cs="Calibri,Italic"/>
          <w:i/>
          <w:iCs/>
          <w:color w:val="1F4E79" w:themeColor="accent1" w:themeShade="80"/>
        </w:rPr>
        <w:t>accesarea finanțărilor în cadrul Programului Operațional Capital Uman 2014-2020 (</w:t>
      </w:r>
      <w:r w:rsidRPr="00CC01FB">
        <w:rPr>
          <w:rFonts w:cs="Calibri"/>
          <w:color w:val="1F4E79" w:themeColor="accent1" w:themeShade="80"/>
        </w:rPr>
        <w:t>http://www.fonduriue.ro/images/files/programe/CU/POCU2014/20.04/ORIENTARI.GENERALE.POCU.pdf</w:t>
      </w:r>
      <w:r w:rsidR="002C5DAB" w:rsidRPr="00CC01FB">
        <w:rPr>
          <w:rFonts w:cs="Calibri"/>
          <w:color w:val="1F4E79" w:themeColor="accent1" w:themeShade="80"/>
        </w:rPr>
        <w:t>)</w:t>
      </w:r>
    </w:p>
    <w:p w14:paraId="7ECC9B9A" w14:textId="77777777" w:rsidR="00304DE8" w:rsidRPr="00CC01FB" w:rsidRDefault="00207D6B" w:rsidP="00E61197">
      <w:pPr>
        <w:autoSpaceDE w:val="0"/>
        <w:autoSpaceDN w:val="0"/>
        <w:adjustRightInd w:val="0"/>
        <w:spacing w:after="0" w:line="240" w:lineRule="auto"/>
        <w:jc w:val="both"/>
        <w:rPr>
          <w:rFonts w:cs="Calibri"/>
          <w:color w:val="1F4E79" w:themeColor="accent1" w:themeShade="80"/>
        </w:rPr>
      </w:pPr>
      <w:r w:rsidRPr="00CC01FB">
        <w:rPr>
          <w:rFonts w:cs="Calibri"/>
          <w:color w:val="1F4E79" w:themeColor="accent1" w:themeShade="80"/>
        </w:rPr>
        <w:t>Pe parcursul implementării proiectului, cheltuielile necesare derulării proiectului angajate de Solicitant dar care nu fac parte din cheltuielile declarate eligibile în cadrul acestui apel, vo</w:t>
      </w:r>
      <w:r w:rsidR="002C5DAB" w:rsidRPr="00CC01FB">
        <w:rPr>
          <w:rFonts w:cs="Calibri"/>
          <w:color w:val="1F4E79" w:themeColor="accent1" w:themeShade="80"/>
        </w:rPr>
        <w:t>r fi suportate de către acesta.</w:t>
      </w:r>
    </w:p>
    <w:p w14:paraId="0A7A5BBC" w14:textId="76A03644" w:rsidR="000A7B4F" w:rsidRPr="00CC01FB" w:rsidRDefault="000A7B4F" w:rsidP="00E61197">
      <w:pPr>
        <w:spacing w:after="0" w:line="240" w:lineRule="auto"/>
        <w:jc w:val="both"/>
        <w:rPr>
          <w:rFonts w:eastAsia="Times New Roman" w:cs="Arial"/>
          <w:color w:val="1F4E79" w:themeColor="accent1" w:themeShade="80"/>
        </w:rPr>
      </w:pPr>
      <w:r w:rsidRPr="00CC01FB">
        <w:rPr>
          <w:rFonts w:eastAsia="Times New Roman" w:cs="Arial"/>
          <w:color w:val="1F4E79" w:themeColor="accent1" w:themeShade="80"/>
        </w:rPr>
        <w:t>Pentru proiectele finanțate în contextul prezentului ghid, valoarea eligibilă a proiectului, contribuția privată proprie, cofinanțarea UE, asistența financiară nerambursabilă solicitată vor fi defalcate automat de sistemul informatic pe cele două tipuri de regiuni de dezvoltare (regiune mai puțin dezvoltată/ regiune mai dezvoltată) în baza unei pro-rata (pentru regiunile ma</w:t>
      </w:r>
      <w:r w:rsidR="003A3009" w:rsidRPr="00CC01FB">
        <w:rPr>
          <w:rFonts w:eastAsia="Times New Roman" w:cs="Arial"/>
          <w:color w:val="1F4E79" w:themeColor="accent1" w:themeShade="80"/>
        </w:rPr>
        <w:t xml:space="preserve">i puțin dezvoltate - 88,7 </w:t>
      </w:r>
      <w:r w:rsidRPr="00CC01FB">
        <w:rPr>
          <w:rFonts w:eastAsia="Times New Roman" w:cs="Arial"/>
          <w:color w:val="1F4E79" w:themeColor="accent1" w:themeShade="80"/>
        </w:rPr>
        <w:t xml:space="preserve">% din total). </w:t>
      </w:r>
    </w:p>
    <w:p w14:paraId="7F456F71" w14:textId="77777777" w:rsidR="00484728" w:rsidRPr="00CC01FB" w:rsidRDefault="00484728" w:rsidP="00E61197">
      <w:pPr>
        <w:spacing w:after="0" w:line="240" w:lineRule="auto"/>
        <w:jc w:val="both"/>
        <w:rPr>
          <w:rFonts w:eastAsia="Times New Roman" w:cs="Arial"/>
          <w:color w:val="1F4E79" w:themeColor="accent1" w:themeShade="80"/>
        </w:rPr>
      </w:pPr>
    </w:p>
    <w:p w14:paraId="714A9986" w14:textId="77777777" w:rsidR="00D7470B" w:rsidRPr="00CC01FB" w:rsidRDefault="00D7470B" w:rsidP="00D7470B">
      <w:pPr>
        <w:spacing w:after="0" w:line="240" w:lineRule="auto"/>
        <w:jc w:val="both"/>
        <w:rPr>
          <w:rFonts w:ascii="Trebuchet MS" w:hAnsi="Trebuchet MS"/>
          <w:color w:val="1F4E79" w:themeColor="accent1" w:themeShade="80"/>
        </w:rPr>
      </w:pPr>
    </w:p>
    <w:p w14:paraId="55F09B45" w14:textId="77777777" w:rsidR="00D7470B" w:rsidRPr="00CC01FB" w:rsidRDefault="00D7470B" w:rsidP="00D7470B">
      <w:pPr>
        <w:pStyle w:val="Titlu1"/>
        <w:spacing w:before="0" w:line="240" w:lineRule="auto"/>
        <w:jc w:val="both"/>
        <w:rPr>
          <w:rFonts w:asciiTheme="minorHAnsi" w:hAnsiTheme="minorHAnsi"/>
          <w:b/>
          <w:color w:val="1F4E79" w:themeColor="accent1" w:themeShade="80"/>
          <w:sz w:val="22"/>
          <w:szCs w:val="22"/>
        </w:rPr>
      </w:pPr>
      <w:bookmarkStart w:id="35" w:name="_Toc469059822"/>
      <w:bookmarkStart w:id="36" w:name="_Toc478730984"/>
      <w:bookmarkStart w:id="37" w:name="_Toc488340291"/>
      <w:r w:rsidRPr="00CC01FB">
        <w:rPr>
          <w:rFonts w:asciiTheme="minorHAnsi" w:hAnsiTheme="minorHAnsi"/>
          <w:b/>
          <w:color w:val="1F4E79" w:themeColor="accent1" w:themeShade="80"/>
          <w:sz w:val="22"/>
          <w:szCs w:val="22"/>
        </w:rPr>
        <w:t>CAPITOLUL 2. Reguli pentru acordarea finanțării</w:t>
      </w:r>
      <w:bookmarkEnd w:id="35"/>
      <w:bookmarkEnd w:id="36"/>
      <w:bookmarkEnd w:id="37"/>
    </w:p>
    <w:p w14:paraId="25D13179" w14:textId="77777777" w:rsidR="00484728" w:rsidRPr="00CC01FB" w:rsidRDefault="00484728" w:rsidP="00E61197">
      <w:pPr>
        <w:spacing w:after="0" w:line="240" w:lineRule="auto"/>
        <w:jc w:val="both"/>
        <w:rPr>
          <w:rFonts w:eastAsia="Times New Roman" w:cs="Arial"/>
          <w:color w:val="1F4E79" w:themeColor="accent1" w:themeShade="80"/>
        </w:rPr>
      </w:pPr>
    </w:p>
    <w:p w14:paraId="61D5D744" w14:textId="77777777" w:rsidR="008A3DD7" w:rsidRPr="00CC01FB" w:rsidRDefault="00D32C26" w:rsidP="00E61197">
      <w:pPr>
        <w:pStyle w:val="Titlu2"/>
        <w:spacing w:before="0" w:line="240" w:lineRule="auto"/>
        <w:rPr>
          <w:rFonts w:asciiTheme="minorHAnsi" w:eastAsia="Calibri" w:hAnsiTheme="minorHAnsi" w:cs="Times New Roman"/>
          <w:color w:val="1F4E79" w:themeColor="accent1" w:themeShade="80"/>
          <w:sz w:val="22"/>
          <w:szCs w:val="22"/>
        </w:rPr>
      </w:pPr>
      <w:bookmarkStart w:id="38" w:name="_Toc527986129"/>
      <w:r w:rsidRPr="00CC01FB">
        <w:rPr>
          <w:rFonts w:asciiTheme="minorHAnsi" w:eastAsia="Calibri" w:hAnsiTheme="minorHAnsi" w:cs="Times New Roman"/>
          <w:b/>
          <w:color w:val="1F4E79" w:themeColor="accent1" w:themeShade="80"/>
          <w:sz w:val="22"/>
          <w:szCs w:val="22"/>
        </w:rPr>
        <w:t>2.1 Eligibilitatea solicitantului și a partenerilor</w:t>
      </w:r>
      <w:bookmarkEnd w:id="38"/>
      <w:r w:rsidRPr="00CC01FB">
        <w:rPr>
          <w:rFonts w:asciiTheme="minorHAnsi" w:eastAsia="Calibri" w:hAnsiTheme="minorHAnsi" w:cs="Times New Roman"/>
          <w:color w:val="1F4E79" w:themeColor="accent1" w:themeShade="80"/>
          <w:sz w:val="22"/>
          <w:szCs w:val="22"/>
        </w:rPr>
        <w:t xml:space="preserve"> </w:t>
      </w:r>
    </w:p>
    <w:p w14:paraId="4E92A528" w14:textId="77777777" w:rsidR="00AB491D" w:rsidRPr="00CC01FB" w:rsidRDefault="00AB491D" w:rsidP="00AB491D">
      <w:pPr>
        <w:rPr>
          <w:color w:val="1F4E79" w:themeColor="accent1" w:themeShade="80"/>
        </w:rPr>
      </w:pPr>
    </w:p>
    <w:p w14:paraId="5267F8FA" w14:textId="578B4A55" w:rsidR="00500330" w:rsidRPr="00CC01FB" w:rsidRDefault="00AB491D" w:rsidP="00500330">
      <w:pPr>
        <w:rPr>
          <w:rFonts w:eastAsia="Calibri" w:cs="Times New Roman"/>
          <w:b/>
          <w:color w:val="1F4E79" w:themeColor="accent1" w:themeShade="80"/>
        </w:rPr>
      </w:pPr>
      <w:r w:rsidRPr="00CC01FB">
        <w:rPr>
          <w:rFonts w:eastAsia="Calibri" w:cs="Times New Roman"/>
          <w:b/>
          <w:color w:val="1F4E79" w:themeColor="accent1" w:themeShade="80"/>
        </w:rPr>
        <w:t>2.1.1. Capacitatea operațională a solicitantului</w:t>
      </w:r>
    </w:p>
    <w:p w14:paraId="6DBFF52B" w14:textId="769AC96F" w:rsidR="00500330" w:rsidRPr="00CC01FB" w:rsidRDefault="00500330" w:rsidP="00E61197">
      <w:pPr>
        <w:spacing w:after="0" w:line="240" w:lineRule="auto"/>
        <w:jc w:val="both"/>
        <w:rPr>
          <w:rFonts w:eastAsia="MS Mincho"/>
          <w:color w:val="1F4E79" w:themeColor="accent1" w:themeShade="80"/>
        </w:rPr>
      </w:pPr>
      <w:bookmarkStart w:id="39" w:name="_Toc444523808"/>
      <w:bookmarkStart w:id="40" w:name="_Toc448926439"/>
      <w:r w:rsidRPr="00CC01FB">
        <w:rPr>
          <w:rFonts w:eastAsia="MS Mincho"/>
          <w:color w:val="1F4E79" w:themeColor="accent1" w:themeShade="80"/>
        </w:rPr>
        <w:lastRenderedPageBreak/>
        <w:t>Capacitatea operațională a solicitantului va fi evaluată și punctată în faza de evaluare și selecție tehnică și financiară, conform anexei 3 Criterii de evaluare și selecție tehnică și financiară, ținându-se cont de experiența operațională a solicitantului în cel puțin unul din domeniile de activitate, aferente activităților relevante pe care acesta le implementează în cadrul proiectului.</w:t>
      </w:r>
    </w:p>
    <w:p w14:paraId="08F79D61" w14:textId="77777777" w:rsidR="00500330" w:rsidRPr="00CC01FB" w:rsidRDefault="00500330" w:rsidP="00E61197">
      <w:pPr>
        <w:spacing w:after="0" w:line="240" w:lineRule="auto"/>
        <w:jc w:val="both"/>
        <w:rPr>
          <w:rFonts w:eastAsia="MS Mincho"/>
          <w:color w:val="1F4E79" w:themeColor="accent1" w:themeShade="80"/>
        </w:rPr>
      </w:pPr>
    </w:p>
    <w:bookmarkEnd w:id="39"/>
    <w:bookmarkEnd w:id="40"/>
    <w:p w14:paraId="03A833A1" w14:textId="2A722E72" w:rsidR="00AB491D" w:rsidRPr="00CC01FB" w:rsidRDefault="00AB491D" w:rsidP="00AB491D">
      <w:pPr>
        <w:rPr>
          <w:rFonts w:eastAsia="Calibri" w:cs="Times New Roman"/>
          <w:b/>
          <w:color w:val="1F4E79" w:themeColor="accent1" w:themeShade="80"/>
        </w:rPr>
      </w:pPr>
      <w:r w:rsidRPr="00CC01FB">
        <w:rPr>
          <w:rFonts w:eastAsia="Calibri" w:cs="Times New Roman"/>
          <w:b/>
          <w:color w:val="1F4E79" w:themeColor="accent1" w:themeShade="80"/>
        </w:rPr>
        <w:t>2.1.2. Capacitatea financiară a solicitantului</w:t>
      </w:r>
    </w:p>
    <w:p w14:paraId="51F8157A" w14:textId="34BA894B" w:rsidR="00AB491D" w:rsidRPr="00CC01FB" w:rsidRDefault="00AB491D" w:rsidP="00AB491D">
      <w:pPr>
        <w:pStyle w:val="Titlu2"/>
        <w:spacing w:before="0" w:line="240" w:lineRule="auto"/>
        <w:jc w:val="both"/>
        <w:rPr>
          <w:rFonts w:asciiTheme="minorHAnsi" w:eastAsia="MS Mincho" w:hAnsiTheme="minorHAnsi" w:cstheme="minorBidi"/>
          <w:color w:val="1F4E79" w:themeColor="accent1" w:themeShade="80"/>
          <w:sz w:val="22"/>
          <w:szCs w:val="22"/>
        </w:rPr>
      </w:pPr>
      <w:bookmarkStart w:id="41" w:name="_Toc458077180"/>
      <w:bookmarkStart w:id="42" w:name="_Toc527986131"/>
      <w:bookmarkStart w:id="43" w:name="_Toc449017715"/>
      <w:bookmarkStart w:id="44" w:name="_Toc457553722"/>
      <w:r w:rsidRPr="00CC01FB">
        <w:rPr>
          <w:rFonts w:asciiTheme="minorHAnsi" w:eastAsia="MS Mincho" w:hAnsiTheme="minorHAnsi" w:cstheme="minorBidi"/>
          <w:color w:val="1F4E79" w:themeColor="accent1" w:themeShade="80"/>
          <w:sz w:val="22"/>
          <w:szCs w:val="22"/>
        </w:rPr>
        <w:t xml:space="preserve">Se va avea în vedere capitolul relevant (capitolul 4.1) din documentul Orientări privind accesarea finanțărilor în cadrul Programului Operațional Capital Uman 2014-2020, cu modificările si completările ulterioare, disponibil la </w:t>
      </w:r>
      <w:hyperlink r:id="rId12" w:anchor="implementare-program" w:history="1">
        <w:r w:rsidRPr="00CC01FB">
          <w:rPr>
            <w:color w:val="1F4E79" w:themeColor="accent1" w:themeShade="80"/>
            <w:sz w:val="22"/>
            <w:szCs w:val="22"/>
          </w:rPr>
          <w:t>http://www.fonduri-ue.ro/pocu-2014#implementare-program</w:t>
        </w:r>
      </w:hyperlink>
      <w:r w:rsidRPr="00CC01FB">
        <w:rPr>
          <w:rFonts w:asciiTheme="minorHAnsi" w:eastAsia="MS Mincho" w:hAnsiTheme="minorHAnsi" w:cstheme="minorBidi"/>
          <w:color w:val="1F4E79" w:themeColor="accent1" w:themeShade="80"/>
          <w:sz w:val="22"/>
          <w:szCs w:val="22"/>
        </w:rPr>
        <w:t>.</w:t>
      </w:r>
    </w:p>
    <w:p w14:paraId="25AA75B1" w14:textId="77777777" w:rsidR="00AB491D" w:rsidRPr="00CC01FB" w:rsidRDefault="00AB491D" w:rsidP="00AB491D">
      <w:pPr>
        <w:jc w:val="both"/>
        <w:rPr>
          <w:rFonts w:eastAsia="MS Mincho"/>
          <w:color w:val="1F4E79" w:themeColor="accent1" w:themeShade="80"/>
        </w:rPr>
      </w:pPr>
    </w:p>
    <w:p w14:paraId="60A56AE7" w14:textId="35F59C19" w:rsidR="00AB491D" w:rsidRPr="00CC01FB" w:rsidRDefault="00AB491D" w:rsidP="00AB491D">
      <w:pPr>
        <w:rPr>
          <w:rFonts w:eastAsia="Calibri" w:cs="Times New Roman"/>
          <w:b/>
          <w:color w:val="1F4E79" w:themeColor="accent1" w:themeShade="80"/>
        </w:rPr>
      </w:pPr>
      <w:bookmarkStart w:id="45" w:name="_Toc478735595"/>
      <w:bookmarkStart w:id="46" w:name="_Toc488340293"/>
      <w:r w:rsidRPr="00CC01FB">
        <w:rPr>
          <w:rFonts w:eastAsia="Calibri" w:cs="Times New Roman"/>
          <w:b/>
          <w:color w:val="1F4E79" w:themeColor="accent1" w:themeShade="80"/>
        </w:rPr>
        <w:t>2.1.3.  Reguli generale privind eligibilitatea solicitanților</w:t>
      </w:r>
      <w:bookmarkEnd w:id="45"/>
      <w:bookmarkEnd w:id="46"/>
    </w:p>
    <w:p w14:paraId="202B7986" w14:textId="77777777" w:rsidR="00AB491D" w:rsidRPr="00CC01FB" w:rsidRDefault="00AB491D" w:rsidP="00AB491D">
      <w:pPr>
        <w:spacing w:after="0" w:line="240" w:lineRule="auto"/>
        <w:jc w:val="both"/>
        <w:rPr>
          <w:rFonts w:eastAsia="MS Mincho"/>
          <w:color w:val="1F4E79" w:themeColor="accent1" w:themeShade="80"/>
        </w:rPr>
      </w:pPr>
      <w:r w:rsidRPr="00CC01FB">
        <w:rPr>
          <w:rFonts w:eastAsia="MS Mincho"/>
          <w:color w:val="1F4E79" w:themeColor="accent1" w:themeShade="80"/>
        </w:rPr>
        <w:t xml:space="preserve">Se va avea în vedere capitolul relevant din Orientări privind accesarea finanțărilor în cadrul                                 POCU 2014-2020, disponibil la următoarea adresă: </w:t>
      </w:r>
      <w:hyperlink r:id="rId13" w:anchor="implementare-program" w:tooltip="http://www.fonduri-ue.ro/pocu-2014#implementare-program" w:history="1">
        <w:r w:rsidRPr="00CC01FB">
          <w:rPr>
            <w:rFonts w:eastAsia="MS Mincho"/>
            <w:color w:val="1F4E79" w:themeColor="accent1" w:themeShade="80"/>
          </w:rPr>
          <w:t>http://www.fonduri-ue.ro/pocu-2014#implementare-program</w:t>
        </w:r>
      </w:hyperlink>
      <w:r w:rsidRPr="00CC01FB">
        <w:rPr>
          <w:rFonts w:eastAsia="MS Mincho"/>
          <w:color w:val="1F4E79" w:themeColor="accent1" w:themeShade="80"/>
        </w:rPr>
        <w:t xml:space="preserve">. </w:t>
      </w:r>
    </w:p>
    <w:p w14:paraId="47A86701" w14:textId="77777777" w:rsidR="00AB491D" w:rsidRPr="00CC01FB" w:rsidRDefault="00AB491D" w:rsidP="00AB491D">
      <w:pPr>
        <w:spacing w:after="0" w:line="240" w:lineRule="auto"/>
        <w:jc w:val="both"/>
        <w:rPr>
          <w:rFonts w:eastAsia="MS Mincho"/>
          <w:color w:val="1F4E79" w:themeColor="accent1" w:themeShade="80"/>
        </w:rPr>
      </w:pPr>
    </w:p>
    <w:p w14:paraId="12AF683C" w14:textId="4FE2FB1A" w:rsidR="00AB491D" w:rsidRPr="00CC01FB" w:rsidRDefault="00AB491D" w:rsidP="00AB491D">
      <w:pPr>
        <w:rPr>
          <w:rFonts w:eastAsia="MS Mincho"/>
          <w:b/>
          <w:color w:val="1F4E79" w:themeColor="accent1" w:themeShade="80"/>
        </w:rPr>
      </w:pPr>
      <w:r w:rsidRPr="00CC01FB">
        <w:rPr>
          <w:rFonts w:eastAsia="MS Mincho"/>
          <w:b/>
          <w:color w:val="1F4E79" w:themeColor="accent1" w:themeShade="80"/>
        </w:rPr>
        <w:t>2.1.4. Eligibilitatea solicitantului – condiții specifice</w:t>
      </w:r>
    </w:p>
    <w:p w14:paraId="6E3E79B8" w14:textId="7E329682" w:rsidR="00AB491D" w:rsidRPr="00CC01FB" w:rsidRDefault="00AB491D" w:rsidP="00AB491D">
      <w:pPr>
        <w:rPr>
          <w:rFonts w:eastAsia="MS Mincho"/>
          <w:color w:val="1F4E79" w:themeColor="accent1" w:themeShade="80"/>
        </w:rPr>
      </w:pPr>
      <w:r w:rsidRPr="00CC01FB">
        <w:rPr>
          <w:rFonts w:eastAsia="MS Mincho"/>
          <w:color w:val="1F4E79" w:themeColor="accent1" w:themeShade="80"/>
        </w:rPr>
        <w:t>Se va avea în vedere capitolul 1.4. Tipurile de solicitanți eligibili din prezentul ghid.</w:t>
      </w:r>
    </w:p>
    <w:p w14:paraId="6632BD19" w14:textId="77777777" w:rsidR="00AB491D" w:rsidRPr="00CC01FB" w:rsidRDefault="00AB491D" w:rsidP="00AB491D">
      <w:pPr>
        <w:pStyle w:val="Titlu2"/>
        <w:spacing w:before="0" w:line="240" w:lineRule="auto"/>
        <w:jc w:val="both"/>
        <w:rPr>
          <w:rFonts w:asciiTheme="minorHAnsi" w:hAnsiTheme="minorHAnsi" w:cs="Times New Roman"/>
          <w:color w:val="1F4E79" w:themeColor="accent1" w:themeShade="80"/>
          <w:sz w:val="22"/>
          <w:szCs w:val="22"/>
        </w:rPr>
      </w:pPr>
      <w:bookmarkStart w:id="47" w:name="_Toc482195995"/>
      <w:bookmarkStart w:id="48" w:name="_Toc527986130"/>
      <w:r w:rsidRPr="00CC01FB">
        <w:rPr>
          <w:rFonts w:asciiTheme="minorHAnsi" w:hAnsiTheme="minorHAnsi" w:cs="Times New Roman"/>
          <w:b/>
          <w:color w:val="1F4E79" w:themeColor="accent1" w:themeShade="80"/>
          <w:sz w:val="22"/>
          <w:szCs w:val="22"/>
        </w:rPr>
        <w:t>2.2.</w:t>
      </w:r>
      <w:r w:rsidRPr="00CC01FB">
        <w:rPr>
          <w:rFonts w:asciiTheme="minorHAnsi" w:hAnsiTheme="minorHAnsi" w:cs="Times New Roman"/>
          <w:color w:val="1F4E79" w:themeColor="accent1" w:themeShade="80"/>
          <w:sz w:val="22"/>
          <w:szCs w:val="22"/>
        </w:rPr>
        <w:t xml:space="preserve"> </w:t>
      </w:r>
      <w:r w:rsidRPr="00CC01FB">
        <w:rPr>
          <w:rFonts w:asciiTheme="minorHAnsi" w:hAnsiTheme="minorHAnsi" w:cs="Times New Roman"/>
          <w:b/>
          <w:color w:val="1F4E79" w:themeColor="accent1" w:themeShade="80"/>
          <w:sz w:val="22"/>
          <w:szCs w:val="22"/>
        </w:rPr>
        <w:t>Eligibilitatea proiectului</w:t>
      </w:r>
      <w:bookmarkEnd w:id="47"/>
      <w:bookmarkEnd w:id="48"/>
      <w:r w:rsidRPr="00CC01FB">
        <w:rPr>
          <w:rFonts w:asciiTheme="minorHAnsi" w:hAnsiTheme="minorHAnsi" w:cs="Times New Roman"/>
          <w:color w:val="1F4E79" w:themeColor="accent1" w:themeShade="80"/>
          <w:sz w:val="22"/>
          <w:szCs w:val="22"/>
        </w:rPr>
        <w:t xml:space="preserve"> </w:t>
      </w:r>
    </w:p>
    <w:p w14:paraId="1771BFB9" w14:textId="77777777" w:rsidR="00AB491D" w:rsidRPr="00CC01FB" w:rsidRDefault="00AB491D" w:rsidP="00AB491D">
      <w:pPr>
        <w:rPr>
          <w:rFonts w:eastAsia="MS Mincho"/>
          <w:color w:val="1F4E79" w:themeColor="accent1" w:themeShade="80"/>
        </w:rPr>
      </w:pPr>
    </w:p>
    <w:p w14:paraId="2DBE7C1A" w14:textId="40CC1096" w:rsidR="003313CD" w:rsidRPr="00CC01FB" w:rsidRDefault="003313CD" w:rsidP="003313CD">
      <w:pPr>
        <w:rPr>
          <w:rFonts w:eastAsia="MS Mincho"/>
          <w:b/>
          <w:color w:val="1F4E79" w:themeColor="accent1" w:themeShade="80"/>
        </w:rPr>
      </w:pPr>
      <w:r w:rsidRPr="00CC01FB">
        <w:rPr>
          <w:rFonts w:eastAsia="MS Mincho"/>
          <w:b/>
          <w:color w:val="1F4E79" w:themeColor="accent1" w:themeShade="80"/>
        </w:rPr>
        <w:t>2.2.1. Eligibilitatea proiectului – condiții generale</w:t>
      </w:r>
    </w:p>
    <w:p w14:paraId="7FABB673" w14:textId="77777777" w:rsidR="003313CD" w:rsidRPr="00CC01FB" w:rsidRDefault="003313CD" w:rsidP="003313CD">
      <w:pPr>
        <w:rPr>
          <w:rFonts w:eastAsia="MS Mincho"/>
          <w:color w:val="1F4E79" w:themeColor="accent1" w:themeShade="80"/>
        </w:rPr>
      </w:pPr>
      <w:r w:rsidRPr="00CC01FB">
        <w:rPr>
          <w:rFonts w:eastAsia="MS Mincho"/>
          <w:color w:val="1F4E79" w:themeColor="accent1" w:themeShade="80"/>
        </w:rPr>
        <w:t xml:space="preserve">Se va avea în vedere capitolul relevant din Orientări privind accesarea finanțărilor în cadrul                     POCU 2014-2020, disponibil la următoarea adresă:  http://www.fonduri-ue.ro/pocu-2014#implementare-program. </w:t>
      </w:r>
    </w:p>
    <w:p w14:paraId="1F3EA2E1" w14:textId="237B1F7E" w:rsidR="003313CD" w:rsidRPr="00CC01FB" w:rsidRDefault="003313CD" w:rsidP="003313CD">
      <w:pPr>
        <w:rPr>
          <w:rFonts w:eastAsia="MS Mincho"/>
          <w:b/>
          <w:color w:val="1F4E79" w:themeColor="accent1" w:themeShade="80"/>
        </w:rPr>
      </w:pPr>
      <w:r w:rsidRPr="00CC01FB">
        <w:rPr>
          <w:rFonts w:eastAsia="MS Mincho"/>
          <w:b/>
          <w:color w:val="1F4E79" w:themeColor="accent1" w:themeShade="80"/>
        </w:rPr>
        <w:t>2.2.2. Eligibilitatea proiectului – condiții specifice</w:t>
      </w:r>
    </w:p>
    <w:p w14:paraId="04362E2A" w14:textId="0A8C0649" w:rsidR="003313CD" w:rsidRPr="00CC01FB" w:rsidRDefault="003313CD" w:rsidP="003313CD">
      <w:pPr>
        <w:jc w:val="both"/>
        <w:rPr>
          <w:rFonts w:eastAsia="MS Mincho"/>
          <w:color w:val="1F4E79" w:themeColor="accent1" w:themeShade="80"/>
        </w:rPr>
      </w:pPr>
      <w:r w:rsidRPr="00CC01FB">
        <w:rPr>
          <w:rFonts w:eastAsia="MS Mincho"/>
          <w:color w:val="1F4E79" w:themeColor="accent1" w:themeShade="80"/>
        </w:rPr>
        <w:t>Exemple de motive care duc la respingerea cererii de finanțare:</w:t>
      </w:r>
    </w:p>
    <w:p w14:paraId="2D95A66C" w14:textId="31E051D2" w:rsidR="003313CD" w:rsidRPr="00CC01FB" w:rsidRDefault="003313CD" w:rsidP="003313CD">
      <w:pPr>
        <w:jc w:val="both"/>
        <w:rPr>
          <w:rFonts w:eastAsia="MS Mincho"/>
          <w:color w:val="1F4E79" w:themeColor="accent1" w:themeShade="80"/>
        </w:rPr>
      </w:pPr>
      <w:r w:rsidRPr="00CC01FB">
        <w:rPr>
          <w:rFonts w:eastAsia="MS Mincho"/>
          <w:color w:val="1F4E79" w:themeColor="accent1" w:themeShade="80"/>
        </w:rPr>
        <w:t>1.</w:t>
      </w:r>
      <w:r w:rsidRPr="00CC01FB">
        <w:rPr>
          <w:rFonts w:eastAsia="MS Mincho"/>
          <w:color w:val="1F4E79" w:themeColor="accent1" w:themeShade="80"/>
        </w:rPr>
        <w:tab/>
        <w:t>nu prevăd pentru grupul țintă minimul obligatoriu stabilit conform secțiunii 1.</w:t>
      </w:r>
      <w:r w:rsidR="00EB7BA1" w:rsidRPr="00CC01FB">
        <w:rPr>
          <w:rFonts w:eastAsia="MS Mincho"/>
          <w:color w:val="1F4E79" w:themeColor="accent1" w:themeShade="80"/>
        </w:rPr>
        <w:t>6</w:t>
      </w:r>
      <w:r w:rsidRPr="00CC01FB">
        <w:rPr>
          <w:rFonts w:eastAsia="MS Mincho"/>
          <w:color w:val="1F4E79" w:themeColor="accent1" w:themeShade="80"/>
        </w:rPr>
        <w:t xml:space="preserve">. Grup țintă  </w:t>
      </w:r>
    </w:p>
    <w:p w14:paraId="611E5AAB" w14:textId="4124B398" w:rsidR="003313CD" w:rsidRPr="00CC01FB" w:rsidRDefault="003313CD" w:rsidP="003313CD">
      <w:pPr>
        <w:jc w:val="both"/>
        <w:rPr>
          <w:rFonts w:eastAsia="MS Mincho"/>
          <w:color w:val="1F4E79" w:themeColor="accent1" w:themeShade="80"/>
        </w:rPr>
      </w:pPr>
      <w:r w:rsidRPr="00CC01FB">
        <w:rPr>
          <w:rFonts w:eastAsia="MS Mincho"/>
          <w:color w:val="1F4E79" w:themeColor="accent1" w:themeShade="80"/>
        </w:rPr>
        <w:t>2.</w:t>
      </w:r>
      <w:r w:rsidRPr="00CC01FB">
        <w:rPr>
          <w:rFonts w:eastAsia="MS Mincho"/>
          <w:color w:val="1F4E79" w:themeColor="accent1" w:themeShade="80"/>
        </w:rPr>
        <w:tab/>
        <w:t>nu prevăd țintele minime obligatorii pentru fiecare dintre indicatorii de realizare și de rezultat imediat conform secțiunii 1.</w:t>
      </w:r>
      <w:r w:rsidR="00EB7BA1" w:rsidRPr="00CC01FB">
        <w:rPr>
          <w:rFonts w:eastAsia="MS Mincho"/>
          <w:color w:val="1F4E79" w:themeColor="accent1" w:themeShade="80"/>
        </w:rPr>
        <w:t>7</w:t>
      </w:r>
      <w:r w:rsidRPr="00CC01FB">
        <w:rPr>
          <w:rFonts w:eastAsia="MS Mincho"/>
          <w:color w:val="1F4E79" w:themeColor="accent1" w:themeShade="80"/>
        </w:rPr>
        <w:t xml:space="preserve">. Indicatori specifici de program și conform Anexei 1: Definițiile indicatorilor specifici de rezultat imediat și realizare. </w:t>
      </w:r>
    </w:p>
    <w:p w14:paraId="0050CC8C" w14:textId="0A516AF9" w:rsidR="003313CD" w:rsidRPr="00CC01FB" w:rsidRDefault="003313CD" w:rsidP="003313CD">
      <w:pPr>
        <w:jc w:val="both"/>
        <w:rPr>
          <w:rFonts w:eastAsia="MS Mincho"/>
          <w:color w:val="1F4E79" w:themeColor="accent1" w:themeShade="80"/>
        </w:rPr>
      </w:pPr>
      <w:r w:rsidRPr="00CC01FB">
        <w:rPr>
          <w:rFonts w:eastAsia="MS Mincho"/>
          <w:color w:val="1F4E79" w:themeColor="accent1" w:themeShade="80"/>
        </w:rPr>
        <w:t>3.</w:t>
      </w:r>
      <w:r w:rsidRPr="00CC01FB">
        <w:rPr>
          <w:rFonts w:eastAsia="MS Mincho"/>
          <w:color w:val="1F4E79" w:themeColor="accent1" w:themeShade="80"/>
        </w:rPr>
        <w:tab/>
        <w:t>depășesc valoarea maximă a proi</w:t>
      </w:r>
      <w:r w:rsidR="00EB7BA1" w:rsidRPr="00CC01FB">
        <w:rPr>
          <w:rFonts w:eastAsia="MS Mincho"/>
          <w:color w:val="1F4E79" w:themeColor="accent1" w:themeShade="80"/>
        </w:rPr>
        <w:t>ectului conform secțiunii 1.10</w:t>
      </w:r>
      <w:r w:rsidRPr="00CC01FB">
        <w:rPr>
          <w:rFonts w:eastAsia="MS Mincho"/>
          <w:color w:val="1F4E79" w:themeColor="accent1" w:themeShade="80"/>
        </w:rPr>
        <w:t>. Valoarea maximă a proiectului.</w:t>
      </w:r>
    </w:p>
    <w:p w14:paraId="36C3D0B4" w14:textId="77777777" w:rsidR="003313CD" w:rsidRPr="00CC01FB" w:rsidRDefault="003313CD" w:rsidP="003313CD">
      <w:pPr>
        <w:jc w:val="both"/>
        <w:rPr>
          <w:rFonts w:eastAsia="MS Mincho"/>
          <w:b/>
          <w:color w:val="1F4E79" w:themeColor="accent1" w:themeShade="80"/>
        </w:rPr>
      </w:pPr>
      <w:r w:rsidRPr="00CC01FB">
        <w:rPr>
          <w:rFonts w:eastAsia="MS Mincho"/>
          <w:b/>
          <w:color w:val="1F4E79" w:themeColor="accent1" w:themeShade="80"/>
        </w:rPr>
        <w:t>2.2.3</w:t>
      </w:r>
      <w:r w:rsidRPr="00CC01FB">
        <w:rPr>
          <w:rFonts w:eastAsia="MS Mincho"/>
          <w:b/>
          <w:color w:val="1F4E79" w:themeColor="accent1" w:themeShade="80"/>
        </w:rPr>
        <w:tab/>
        <w:t>Evitarea dublei finanțări</w:t>
      </w:r>
    </w:p>
    <w:p w14:paraId="70E6E39C" w14:textId="529F4FFC" w:rsidR="003313CD" w:rsidRPr="00CC01FB" w:rsidRDefault="003313CD" w:rsidP="003313CD">
      <w:pPr>
        <w:jc w:val="both"/>
        <w:rPr>
          <w:rFonts w:eastAsia="MS Mincho"/>
          <w:color w:val="1F4E79" w:themeColor="accent1" w:themeShade="80"/>
        </w:rPr>
      </w:pPr>
      <w:r w:rsidRPr="00CC01FB">
        <w:rPr>
          <w:rFonts w:eastAsia="MS Mincho"/>
          <w:color w:val="1F4E79" w:themeColor="accent1" w:themeShade="80"/>
        </w:rPr>
        <w:lastRenderedPageBreak/>
        <w:t>Se va avea în vedere capitolul relevant (capitolul 3.2)din Orientări privind accesarea finanțărilor în cadrul POCU 2014-2020.</w:t>
      </w:r>
    </w:p>
    <w:p w14:paraId="7331C0A9" w14:textId="77777777" w:rsidR="00AB491D" w:rsidRPr="00CC01FB" w:rsidRDefault="00AB491D" w:rsidP="003313CD">
      <w:pPr>
        <w:pStyle w:val="Titlu2"/>
        <w:spacing w:before="0" w:line="240" w:lineRule="auto"/>
        <w:jc w:val="both"/>
        <w:rPr>
          <w:rFonts w:asciiTheme="minorHAnsi" w:eastAsia="MS Mincho" w:hAnsiTheme="minorHAnsi" w:cstheme="minorBidi"/>
          <w:color w:val="1F4E79" w:themeColor="accent1" w:themeShade="80"/>
          <w:sz w:val="22"/>
          <w:szCs w:val="22"/>
        </w:rPr>
      </w:pPr>
    </w:p>
    <w:p w14:paraId="1FCF7A6A" w14:textId="355CD511" w:rsidR="00EC3473" w:rsidRPr="00CC01FB" w:rsidRDefault="00EC3473" w:rsidP="003313CD">
      <w:pPr>
        <w:pStyle w:val="Titlu2"/>
        <w:spacing w:before="0" w:line="240" w:lineRule="auto"/>
        <w:jc w:val="both"/>
        <w:rPr>
          <w:rFonts w:asciiTheme="minorHAnsi" w:hAnsiTheme="minorHAnsi"/>
          <w:color w:val="1F4E79" w:themeColor="accent1" w:themeShade="80"/>
          <w:sz w:val="22"/>
          <w:szCs w:val="22"/>
        </w:rPr>
      </w:pPr>
      <w:r w:rsidRPr="00CC01FB">
        <w:rPr>
          <w:rFonts w:asciiTheme="minorHAnsi" w:hAnsiTheme="minorHAnsi"/>
          <w:b/>
          <w:color w:val="1F4E79" w:themeColor="accent1" w:themeShade="80"/>
          <w:sz w:val="22"/>
          <w:szCs w:val="22"/>
        </w:rPr>
        <w:t>2.3.</w:t>
      </w:r>
      <w:r w:rsidRPr="00CC01FB">
        <w:rPr>
          <w:rFonts w:asciiTheme="minorHAnsi" w:hAnsiTheme="minorHAnsi"/>
          <w:color w:val="1F4E79" w:themeColor="accent1" w:themeShade="80"/>
          <w:sz w:val="22"/>
          <w:szCs w:val="22"/>
        </w:rPr>
        <w:t xml:space="preserve"> </w:t>
      </w:r>
      <w:r w:rsidRPr="00CC01FB">
        <w:rPr>
          <w:rFonts w:asciiTheme="minorHAnsi" w:hAnsiTheme="minorHAnsi"/>
          <w:b/>
          <w:color w:val="1F4E79" w:themeColor="accent1" w:themeShade="80"/>
          <w:sz w:val="22"/>
          <w:szCs w:val="22"/>
        </w:rPr>
        <w:t>Eligibilitatea cheltuielilor</w:t>
      </w:r>
      <w:bookmarkEnd w:id="41"/>
      <w:bookmarkEnd w:id="42"/>
    </w:p>
    <w:p w14:paraId="75980893" w14:textId="77777777" w:rsidR="00EB380A" w:rsidRPr="00CC01FB" w:rsidRDefault="00EB380A" w:rsidP="003313CD">
      <w:pPr>
        <w:spacing w:after="0" w:line="240" w:lineRule="auto"/>
        <w:jc w:val="both"/>
        <w:rPr>
          <w:color w:val="1F4E79" w:themeColor="accent1" w:themeShade="80"/>
        </w:rPr>
      </w:pPr>
    </w:p>
    <w:p w14:paraId="648DE7F6" w14:textId="77777777" w:rsidR="00EA5E6F" w:rsidRPr="00CC01FB" w:rsidRDefault="00EA5E6F" w:rsidP="003313CD">
      <w:pPr>
        <w:pStyle w:val="Titlu2"/>
        <w:spacing w:before="0" w:line="240" w:lineRule="auto"/>
        <w:jc w:val="both"/>
        <w:rPr>
          <w:rFonts w:asciiTheme="minorHAnsi" w:hAnsiTheme="minorHAnsi" w:cs="Times New Roman"/>
          <w:color w:val="1F4E79" w:themeColor="accent1" w:themeShade="80"/>
          <w:sz w:val="22"/>
          <w:szCs w:val="22"/>
        </w:rPr>
      </w:pPr>
      <w:bookmarkStart w:id="49" w:name="_Toc527986132"/>
      <w:r w:rsidRPr="00CC01FB">
        <w:rPr>
          <w:rFonts w:asciiTheme="minorHAnsi" w:hAnsiTheme="minorHAnsi" w:cs="Times New Roman"/>
          <w:b/>
          <w:color w:val="1F4E79" w:themeColor="accent1" w:themeShade="80"/>
          <w:sz w:val="22"/>
          <w:szCs w:val="22"/>
        </w:rPr>
        <w:t>Încadrarea cheltuielilor</w:t>
      </w:r>
      <w:bookmarkEnd w:id="49"/>
    </w:p>
    <w:p w14:paraId="3308AC3F" w14:textId="36C50C26" w:rsidR="00EA5E6F" w:rsidRPr="00CC01FB" w:rsidRDefault="00EA5E6F" w:rsidP="003313CD">
      <w:pPr>
        <w:spacing w:after="0" w:line="240" w:lineRule="auto"/>
        <w:jc w:val="both"/>
        <w:rPr>
          <w:color w:val="1F4E79" w:themeColor="accent1" w:themeShade="80"/>
        </w:rPr>
      </w:pPr>
      <w:r w:rsidRPr="00CC01FB">
        <w:rPr>
          <w:color w:val="1F4E79" w:themeColor="accent1" w:themeShade="80"/>
        </w:rPr>
        <w:t>Listă privind încadrarea cheltuielilor eligibile aferente proiectului în categoriile/ subcategoriile de cheltuieli conform MySMIS:</w:t>
      </w:r>
    </w:p>
    <w:p w14:paraId="6EC4CB98" w14:textId="77777777" w:rsidR="00AC10F3" w:rsidRPr="00CC01FB" w:rsidRDefault="00AC10F3" w:rsidP="003313CD">
      <w:pPr>
        <w:spacing w:after="0" w:line="240" w:lineRule="auto"/>
        <w:jc w:val="both"/>
        <w:rPr>
          <w:color w:val="1F4E79" w:themeColor="accent1" w:themeShade="80"/>
        </w:rPr>
      </w:pPr>
    </w:p>
    <w:p w14:paraId="0EC376D7" w14:textId="77777777" w:rsidR="00723FB8" w:rsidRPr="00CC01FB" w:rsidRDefault="00723FB8" w:rsidP="003313CD">
      <w:pPr>
        <w:spacing w:after="0" w:line="240" w:lineRule="auto"/>
        <w:jc w:val="both"/>
        <w:rPr>
          <w:color w:val="1F4E79" w:themeColor="accent1" w:themeShade="80"/>
        </w:rPr>
      </w:pPr>
    </w:p>
    <w:p w14:paraId="217731E7" w14:textId="5BD3F527" w:rsidR="00D7470B" w:rsidRPr="00CC01FB" w:rsidRDefault="00D7470B" w:rsidP="003313CD">
      <w:pPr>
        <w:spacing w:after="0" w:line="240" w:lineRule="auto"/>
        <w:jc w:val="both"/>
        <w:rPr>
          <w:color w:val="1F4E79" w:themeColor="accent1" w:themeShade="80"/>
        </w:rPr>
        <w:sectPr w:rsidR="00D7470B" w:rsidRPr="00CC01FB" w:rsidSect="00834585">
          <w:pgSz w:w="12240" w:h="15840"/>
          <w:pgMar w:top="634" w:right="1440" w:bottom="1440" w:left="1440" w:header="720" w:footer="720" w:gutter="0"/>
          <w:cols w:space="720"/>
          <w:docGrid w:linePitch="360"/>
        </w:sectPr>
      </w:pPr>
      <w:r w:rsidRPr="00CC01FB">
        <w:rPr>
          <w:b/>
          <w:color w:val="1F4E79" w:themeColor="accent1" w:themeShade="80"/>
        </w:rPr>
        <w:t>A) Pentru implementarea activităților proiectului [cu excepția implementării cursurilor de calificare/recalificare de nivel  2 (360 ore), nivel 3 (720 ore) sau nivel 4 (1080 ore)], decontarea cheltuielilor se realizează pe bază de costuri reale</w:t>
      </w:r>
      <w:r w:rsidRPr="00CC01FB">
        <w:rPr>
          <w:color w:val="1F4E79" w:themeColor="accent1" w:themeShade="80"/>
        </w:rPr>
        <w:t xml:space="preserve"> prin raportare la lista orientativă privind încadrarea cheltuielilor eligibile aferente proiectului în categoriile/subcategoriile de cheltuieli conform MySMIS:</w:t>
      </w:r>
    </w:p>
    <w:bookmarkEnd w:id="43"/>
    <w:bookmarkEnd w:id="44"/>
    <w:p w14:paraId="39463A28" w14:textId="77777777" w:rsidR="00743FCC" w:rsidRPr="00CC01FB" w:rsidRDefault="00743FCC" w:rsidP="00743FCC">
      <w:pPr>
        <w:jc w:val="both"/>
        <w:rPr>
          <w:rFonts w:ascii="Trebuchet MS" w:hAnsi="Trebuchet MS"/>
          <w:color w:val="1F4E79" w:themeColor="accent1" w:themeShade="80"/>
        </w:rPr>
      </w:pP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0"/>
        <w:gridCol w:w="4396"/>
        <w:gridCol w:w="8221"/>
      </w:tblGrid>
      <w:tr w:rsidR="00743FCC" w:rsidRPr="00CC01FB" w14:paraId="54048FAA" w14:textId="77777777" w:rsidTr="00743FCC">
        <w:tc>
          <w:tcPr>
            <w:tcW w:w="5000" w:type="pct"/>
            <w:gridSpan w:val="3"/>
            <w:shd w:val="clear" w:color="auto" w:fill="D6E3BC"/>
          </w:tcPr>
          <w:p w14:paraId="5631EAAB" w14:textId="77777777" w:rsidR="00743FCC" w:rsidRPr="00CC01FB" w:rsidRDefault="00743FCC" w:rsidP="00743FCC">
            <w:pPr>
              <w:spacing w:after="0" w:line="240" w:lineRule="auto"/>
              <w:jc w:val="both"/>
              <w:rPr>
                <w:rFonts w:ascii="Trebuchet MS" w:hAnsi="Trebuchet MS"/>
                <w:b/>
                <w:color w:val="1F4E79" w:themeColor="accent1" w:themeShade="80"/>
              </w:rPr>
            </w:pPr>
            <w:r w:rsidRPr="00CC01FB">
              <w:rPr>
                <w:rFonts w:ascii="Trebuchet MS" w:hAnsi="Trebuchet MS"/>
                <w:b/>
                <w:color w:val="1F4E79" w:themeColor="accent1" w:themeShade="80"/>
              </w:rPr>
              <w:t>Cheltuieli directe – Cheltuielile eligibile directe reprezintă cheltuieli care pot fi atribuite unei anumite activități individuale din cadrul proiectului si pentru care este demonstrata legătura cu activitatea/sub activitatea in cauza</w:t>
            </w:r>
          </w:p>
        </w:tc>
      </w:tr>
      <w:tr w:rsidR="00743FCC" w:rsidRPr="00CC01FB" w14:paraId="5EDABE94" w14:textId="77777777" w:rsidTr="00743FCC">
        <w:tc>
          <w:tcPr>
            <w:tcW w:w="953" w:type="pct"/>
            <w:shd w:val="clear" w:color="auto" w:fill="D6E3BC"/>
          </w:tcPr>
          <w:p w14:paraId="4E085C07" w14:textId="77777777" w:rsidR="00743FCC" w:rsidRPr="00CC01FB" w:rsidRDefault="00743FCC" w:rsidP="00743FCC">
            <w:pPr>
              <w:spacing w:after="0" w:line="240" w:lineRule="auto"/>
              <w:jc w:val="both"/>
              <w:rPr>
                <w:rFonts w:ascii="Trebuchet MS" w:hAnsi="Trebuchet MS"/>
                <w:b/>
                <w:color w:val="1F4E79" w:themeColor="accent1" w:themeShade="80"/>
              </w:rPr>
            </w:pPr>
            <w:r w:rsidRPr="00CC01FB">
              <w:rPr>
                <w:rFonts w:ascii="Trebuchet MS" w:hAnsi="Trebuchet MS"/>
                <w:b/>
                <w:color w:val="1F4E79" w:themeColor="accent1" w:themeShade="80"/>
              </w:rPr>
              <w:t>Categorie MySMIS</w:t>
            </w:r>
          </w:p>
        </w:tc>
        <w:tc>
          <w:tcPr>
            <w:tcW w:w="1410" w:type="pct"/>
            <w:shd w:val="clear" w:color="auto" w:fill="D6E3BC"/>
          </w:tcPr>
          <w:p w14:paraId="31BF4845" w14:textId="77777777" w:rsidR="00743FCC" w:rsidRPr="00CC01FB" w:rsidRDefault="00743FCC" w:rsidP="00743FCC">
            <w:pPr>
              <w:spacing w:after="0" w:line="240" w:lineRule="auto"/>
              <w:jc w:val="both"/>
              <w:rPr>
                <w:rFonts w:ascii="Trebuchet MS" w:hAnsi="Trebuchet MS"/>
                <w:b/>
                <w:color w:val="1F4E79" w:themeColor="accent1" w:themeShade="80"/>
              </w:rPr>
            </w:pPr>
            <w:r w:rsidRPr="00CC01FB">
              <w:rPr>
                <w:rFonts w:ascii="Trebuchet MS" w:hAnsi="Trebuchet MS"/>
                <w:b/>
                <w:color w:val="1F4E79" w:themeColor="accent1" w:themeShade="80"/>
              </w:rPr>
              <w:t>Subcategorie MySMIS</w:t>
            </w:r>
          </w:p>
        </w:tc>
        <w:tc>
          <w:tcPr>
            <w:tcW w:w="2637" w:type="pct"/>
            <w:shd w:val="clear" w:color="auto" w:fill="D6E3BC"/>
          </w:tcPr>
          <w:p w14:paraId="12443CBC" w14:textId="77777777" w:rsidR="00743FCC" w:rsidRPr="00CC01FB" w:rsidRDefault="00743FCC" w:rsidP="00743FCC">
            <w:pPr>
              <w:spacing w:after="0" w:line="240" w:lineRule="auto"/>
              <w:jc w:val="both"/>
              <w:rPr>
                <w:rFonts w:ascii="Trebuchet MS" w:hAnsi="Trebuchet MS"/>
                <w:b/>
                <w:color w:val="1F4E79" w:themeColor="accent1" w:themeShade="80"/>
              </w:rPr>
            </w:pPr>
            <w:r w:rsidRPr="00CC01FB">
              <w:rPr>
                <w:rFonts w:ascii="Trebuchet MS" w:hAnsi="Trebuchet MS"/>
                <w:b/>
                <w:color w:val="1F4E79" w:themeColor="accent1" w:themeShade="80"/>
              </w:rPr>
              <w:t>Subcategoria (descrierea cheltuielii) conține:</w:t>
            </w:r>
          </w:p>
        </w:tc>
      </w:tr>
      <w:tr w:rsidR="00743FCC" w:rsidRPr="00CC01FB" w14:paraId="776A5EF6" w14:textId="77777777" w:rsidTr="00743FCC">
        <w:tc>
          <w:tcPr>
            <w:tcW w:w="953" w:type="pct"/>
          </w:tcPr>
          <w:p w14:paraId="08CE1C25"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s="Calibri"/>
                <w:color w:val="1F4E79" w:themeColor="accent1" w:themeShade="80"/>
              </w:rPr>
              <w:t>9-Cheltuieli aferente managementului de proiect</w:t>
            </w:r>
          </w:p>
        </w:tc>
        <w:tc>
          <w:tcPr>
            <w:tcW w:w="1410" w:type="pct"/>
          </w:tcPr>
          <w:p w14:paraId="661A6BE4"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 xml:space="preserve">23-Cheltuieli salariale cu managerul de proiect </w:t>
            </w:r>
          </w:p>
        </w:tc>
        <w:tc>
          <w:tcPr>
            <w:tcW w:w="2637" w:type="pct"/>
          </w:tcPr>
          <w:p w14:paraId="1EA9E95D" w14:textId="77777777" w:rsidR="00743FCC" w:rsidRPr="00CC01FB" w:rsidRDefault="00743FCC" w:rsidP="00743FCC">
            <w:pPr>
              <w:numPr>
                <w:ilvl w:val="0"/>
                <w:numId w:val="11"/>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Salariu manager de proiect</w:t>
            </w:r>
          </w:p>
        </w:tc>
      </w:tr>
      <w:tr w:rsidR="00743FCC" w:rsidRPr="00CC01FB" w14:paraId="52E9CCF5" w14:textId="77777777" w:rsidTr="00743FCC">
        <w:tc>
          <w:tcPr>
            <w:tcW w:w="953" w:type="pct"/>
            <w:vMerge w:val="restart"/>
          </w:tcPr>
          <w:p w14:paraId="46C9FCD3"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25-Cheltuieli salariale</w:t>
            </w:r>
          </w:p>
          <w:p w14:paraId="4DF5156D" w14:textId="77777777" w:rsidR="00743FCC" w:rsidRPr="00CC01FB" w:rsidRDefault="00743FCC" w:rsidP="00743FCC">
            <w:pPr>
              <w:spacing w:after="0" w:line="240" w:lineRule="auto"/>
              <w:jc w:val="both"/>
              <w:rPr>
                <w:rFonts w:ascii="Trebuchet MS" w:hAnsi="Trebuchet MS"/>
                <w:color w:val="1F4E79" w:themeColor="accent1" w:themeShade="80"/>
              </w:rPr>
            </w:pPr>
          </w:p>
        </w:tc>
        <w:tc>
          <w:tcPr>
            <w:tcW w:w="1410" w:type="pct"/>
          </w:tcPr>
          <w:p w14:paraId="4E43CA38"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83-Cheltuieli salariale cu personalul implicat in implementarea proiectului (în derularea activităților, altele decât management de proiect)</w:t>
            </w:r>
          </w:p>
        </w:tc>
        <w:tc>
          <w:tcPr>
            <w:tcW w:w="2637" w:type="pct"/>
          </w:tcPr>
          <w:p w14:paraId="19B19519" w14:textId="77777777" w:rsidR="00743FCC" w:rsidRPr="00CC01FB" w:rsidRDefault="00743FCC" w:rsidP="00743FCC">
            <w:pPr>
              <w:numPr>
                <w:ilvl w:val="0"/>
                <w:numId w:val="11"/>
              </w:numPr>
              <w:spacing w:after="0" w:line="240" w:lineRule="auto"/>
              <w:jc w:val="both"/>
              <w:rPr>
                <w:rFonts w:ascii="Trebuchet MS" w:hAnsi="Trebuchet MS"/>
                <w:color w:val="1F4E79" w:themeColor="accent1" w:themeShade="80"/>
              </w:rPr>
            </w:pPr>
            <w:r w:rsidRPr="00CC01FB">
              <w:rPr>
                <w:rFonts w:ascii="Trebuchet MS" w:hAnsi="Trebuchet MS" w:cs="Calibri"/>
                <w:color w:val="1F4E79" w:themeColor="accent1" w:themeShade="80"/>
              </w:rPr>
              <w:t>Salarii pentru personalul implicat in implementarea proiectului altele decât management de proiect.</w:t>
            </w:r>
          </w:p>
          <w:p w14:paraId="4CB18FE3"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NB: nu vor fi incluse articole de cheltuiala aferente lectorilor implicați în implementarea programelor de formare profesional? (nivel 2, 3 sau 4), care vor fi decontate de la subcategoriile MySMIS 210, 211 sau 212.</w:t>
            </w:r>
          </w:p>
        </w:tc>
      </w:tr>
      <w:tr w:rsidR="00743FCC" w:rsidRPr="00CC01FB" w14:paraId="44D6A01B" w14:textId="77777777" w:rsidTr="00743FCC">
        <w:tc>
          <w:tcPr>
            <w:tcW w:w="953" w:type="pct"/>
            <w:vMerge/>
          </w:tcPr>
          <w:p w14:paraId="6E68B682" w14:textId="77777777" w:rsidR="00743FCC" w:rsidRPr="00CC01FB" w:rsidRDefault="00743FCC" w:rsidP="00743FCC">
            <w:pPr>
              <w:spacing w:after="0" w:line="240" w:lineRule="auto"/>
              <w:jc w:val="both"/>
              <w:rPr>
                <w:rFonts w:ascii="Trebuchet MS" w:hAnsi="Trebuchet MS"/>
                <w:color w:val="1F4E79" w:themeColor="accent1" w:themeShade="80"/>
              </w:rPr>
            </w:pPr>
          </w:p>
        </w:tc>
        <w:tc>
          <w:tcPr>
            <w:tcW w:w="1410" w:type="pct"/>
          </w:tcPr>
          <w:p w14:paraId="422E7B75"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s="Calibri"/>
                <w:color w:val="1F4E79" w:themeColor="accent1" w:themeShade="80"/>
              </w:rPr>
              <w:t>164-Contribuții sociale aferente cheltuielilor salariale și cheltuielilor asimilate acestora (contribuții angajați și angajatori)</w:t>
            </w:r>
          </w:p>
        </w:tc>
        <w:tc>
          <w:tcPr>
            <w:tcW w:w="2637" w:type="pct"/>
          </w:tcPr>
          <w:p w14:paraId="0C431671" w14:textId="77777777" w:rsidR="00743FCC" w:rsidRPr="00CC01FB" w:rsidRDefault="00743FCC" w:rsidP="00743FCC">
            <w:pPr>
              <w:numPr>
                <w:ilvl w:val="0"/>
                <w:numId w:val="11"/>
              </w:numPr>
              <w:spacing w:after="0" w:line="240" w:lineRule="auto"/>
              <w:jc w:val="both"/>
              <w:rPr>
                <w:rFonts w:ascii="Trebuchet MS" w:hAnsi="Trebuchet MS" w:cs="Calibri"/>
                <w:color w:val="1F4E79" w:themeColor="accent1" w:themeShade="80"/>
              </w:rPr>
            </w:pPr>
            <w:r w:rsidRPr="00CC01FB">
              <w:rPr>
                <w:rFonts w:ascii="Trebuchet MS" w:hAnsi="Trebuchet MS" w:cs="Calibri"/>
                <w:color w:val="1F4E79" w:themeColor="accent1" w:themeShade="80"/>
              </w:rPr>
              <w:t>Contribuții angajat și angajator pentru manager de proiect</w:t>
            </w:r>
          </w:p>
          <w:p w14:paraId="04C0A5DA" w14:textId="77777777" w:rsidR="00743FCC" w:rsidRPr="00CC01FB" w:rsidRDefault="00743FCC" w:rsidP="00743FCC">
            <w:pPr>
              <w:numPr>
                <w:ilvl w:val="0"/>
                <w:numId w:val="11"/>
              </w:numPr>
              <w:spacing w:after="0" w:line="240" w:lineRule="auto"/>
              <w:jc w:val="both"/>
              <w:rPr>
                <w:rFonts w:ascii="Trebuchet MS" w:hAnsi="Trebuchet MS"/>
                <w:color w:val="1F4E79" w:themeColor="accent1" w:themeShade="80"/>
              </w:rPr>
            </w:pPr>
            <w:r w:rsidRPr="00CC01FB">
              <w:rPr>
                <w:rFonts w:ascii="Trebuchet MS" w:hAnsi="Trebuchet MS" w:cs="Calibri"/>
                <w:color w:val="1F4E79" w:themeColor="accent1" w:themeShade="80"/>
              </w:rPr>
              <w:t>Contribuții angajați și angajatori pentru personalul implicat in implementarea proiectului altele decât management de proiect.</w:t>
            </w:r>
          </w:p>
          <w:p w14:paraId="6DA74388"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NB: nu vor fi incluse articole de cheltuiala aferente lectorilor implicați în implementarea programelor de formare profesional? (nivel 2, 3 sau 4), care vor fi decontate de la subcategoriile MySMIS 210, 211 sau 212.</w:t>
            </w:r>
          </w:p>
        </w:tc>
      </w:tr>
      <w:tr w:rsidR="00743FCC" w:rsidRPr="00CC01FB" w14:paraId="69377C74" w14:textId="77777777" w:rsidTr="00743FCC">
        <w:tc>
          <w:tcPr>
            <w:tcW w:w="953" w:type="pct"/>
            <w:vMerge w:val="restart"/>
          </w:tcPr>
          <w:p w14:paraId="78C914A1"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27-Cheltuieli cu deplasarea</w:t>
            </w:r>
          </w:p>
        </w:tc>
        <w:tc>
          <w:tcPr>
            <w:tcW w:w="1410" w:type="pct"/>
          </w:tcPr>
          <w:p w14:paraId="5529691C"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98-Cheltuieli cu deplasarea pentru personal propriu și experți implicați in implementarea proiectului</w:t>
            </w:r>
          </w:p>
        </w:tc>
        <w:tc>
          <w:tcPr>
            <w:tcW w:w="2637" w:type="pct"/>
          </w:tcPr>
          <w:p w14:paraId="30B2447E" w14:textId="77777777" w:rsidR="00743FCC" w:rsidRPr="00CC01FB" w:rsidRDefault="00743FCC" w:rsidP="00743FCC">
            <w:pPr>
              <w:numPr>
                <w:ilvl w:val="0"/>
                <w:numId w:val="11"/>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Cheltuieli pentru cazare</w:t>
            </w:r>
          </w:p>
          <w:p w14:paraId="41FA7023" w14:textId="77777777" w:rsidR="00743FCC" w:rsidRPr="00CC01FB" w:rsidRDefault="00743FCC" w:rsidP="00743FCC">
            <w:pPr>
              <w:numPr>
                <w:ilvl w:val="0"/>
                <w:numId w:val="11"/>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Cheltuieli cu diurna personalului propriu</w:t>
            </w:r>
          </w:p>
          <w:p w14:paraId="3FACCACD" w14:textId="77777777" w:rsidR="00743FCC" w:rsidRPr="00CC01FB" w:rsidRDefault="00743FCC" w:rsidP="00743FCC">
            <w:pPr>
              <w:numPr>
                <w:ilvl w:val="0"/>
                <w:numId w:val="11"/>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14:paraId="62ECFD60" w14:textId="77777777" w:rsidR="00743FCC" w:rsidRPr="00CC01FB" w:rsidRDefault="00743FCC" w:rsidP="00743FCC">
            <w:pPr>
              <w:numPr>
                <w:ilvl w:val="0"/>
                <w:numId w:val="11"/>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Taxe și asigurări de călătorie și asigurări medicale aferente deplasării</w:t>
            </w:r>
          </w:p>
          <w:p w14:paraId="38C14316"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NB: nu vor fi incluse articole de cheltuiala aferente lectorilor implicati în implementarea programelor de formare profesional? (nivel 2, 3 sau 4), care vor fi decontate de la subcategoriile MySMIS 210, 211 sau 212.</w:t>
            </w:r>
          </w:p>
        </w:tc>
      </w:tr>
      <w:tr w:rsidR="00743FCC" w:rsidRPr="00CC01FB" w14:paraId="36EC8846" w14:textId="77777777" w:rsidTr="00743FCC">
        <w:tc>
          <w:tcPr>
            <w:tcW w:w="953" w:type="pct"/>
            <w:vMerge/>
          </w:tcPr>
          <w:p w14:paraId="10AE69B3" w14:textId="77777777" w:rsidR="00743FCC" w:rsidRPr="00CC01FB" w:rsidRDefault="00743FCC" w:rsidP="00743FCC">
            <w:pPr>
              <w:spacing w:after="0" w:line="240" w:lineRule="auto"/>
              <w:jc w:val="both"/>
              <w:rPr>
                <w:rFonts w:ascii="Trebuchet MS" w:hAnsi="Trebuchet MS"/>
                <w:color w:val="1F4E79" w:themeColor="accent1" w:themeShade="80"/>
              </w:rPr>
            </w:pPr>
          </w:p>
        </w:tc>
        <w:tc>
          <w:tcPr>
            <w:tcW w:w="1410" w:type="pct"/>
          </w:tcPr>
          <w:p w14:paraId="0E19BFAA"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97-Cheltuieli cu deplasarea pentru participanți - grup țintă</w:t>
            </w:r>
          </w:p>
        </w:tc>
        <w:tc>
          <w:tcPr>
            <w:tcW w:w="2637" w:type="pct"/>
          </w:tcPr>
          <w:p w14:paraId="0CDA82C0"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Cheltuieli pentru cazare</w:t>
            </w:r>
          </w:p>
          <w:p w14:paraId="35D6B6C0"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14:paraId="092DA3AB"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Taxe și asigurări de călătorie și asigurări medicale aferente deplasării</w:t>
            </w:r>
          </w:p>
        </w:tc>
      </w:tr>
      <w:tr w:rsidR="00743FCC" w:rsidRPr="00CC01FB" w14:paraId="34BC868D" w14:textId="77777777" w:rsidTr="00743FCC">
        <w:tc>
          <w:tcPr>
            <w:tcW w:w="953" w:type="pct"/>
            <w:vMerge w:val="restart"/>
          </w:tcPr>
          <w:p w14:paraId="2B34C544"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29-Cheltuieli cu servicii</w:t>
            </w:r>
          </w:p>
        </w:tc>
        <w:tc>
          <w:tcPr>
            <w:tcW w:w="1410" w:type="pct"/>
          </w:tcPr>
          <w:p w14:paraId="22808165"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100-Cheltuieli pentru consultanță și expertiză, inclusiv pentru elaborare PMUD</w:t>
            </w:r>
          </w:p>
        </w:tc>
        <w:tc>
          <w:tcPr>
            <w:tcW w:w="2637" w:type="pct"/>
          </w:tcPr>
          <w:p w14:paraId="36F0C24E"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 xml:space="preserve">Cheltuieli aferente diverselor achiziții de servicii specializate, pentru care beneficiarul nu are expertiza necesară (de exemplu consultanță juridică </w:t>
            </w:r>
            <w:r w:rsidRPr="00CC01FB">
              <w:rPr>
                <w:rFonts w:ascii="Trebuchet MS" w:hAnsi="Trebuchet MS"/>
                <w:color w:val="1F4E79" w:themeColor="accent1" w:themeShade="80"/>
              </w:rPr>
              <w:lastRenderedPageBreak/>
              <w:t>necesară implementării activităților proiectului, formare profesională, consiliere profesională, consultanță antreprenorială, servicii medicale aferente grupului țintă în vederea participării la programele de formare profesională etc.)</w:t>
            </w:r>
          </w:p>
          <w:p w14:paraId="4D5AF02B"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NB: nu vor fi incluse articole de cheltuiala aferente lectorilor implicați în implementarea programelor de formare profesional? (nivel 2, 3 sau 4), care vor fi decontate de la subcategoriile MySMIS 210, 211 sau 212.</w:t>
            </w:r>
          </w:p>
        </w:tc>
      </w:tr>
      <w:tr w:rsidR="00743FCC" w:rsidRPr="00CC01FB" w14:paraId="6C7AD3B6" w14:textId="77777777" w:rsidTr="00743FCC">
        <w:tc>
          <w:tcPr>
            <w:tcW w:w="953" w:type="pct"/>
            <w:vMerge/>
          </w:tcPr>
          <w:p w14:paraId="3F829C66" w14:textId="77777777" w:rsidR="00743FCC" w:rsidRPr="00CC01FB" w:rsidRDefault="00743FCC" w:rsidP="00743FCC">
            <w:pPr>
              <w:spacing w:after="0" w:line="240" w:lineRule="auto"/>
              <w:jc w:val="both"/>
              <w:rPr>
                <w:rFonts w:ascii="Trebuchet MS" w:hAnsi="Trebuchet MS"/>
                <w:color w:val="1F4E79" w:themeColor="accent1" w:themeShade="80"/>
              </w:rPr>
            </w:pPr>
          </w:p>
        </w:tc>
        <w:tc>
          <w:tcPr>
            <w:tcW w:w="1410" w:type="pct"/>
          </w:tcPr>
          <w:p w14:paraId="10B6D258"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104-Cheltuieli cu servicii pentru organizarea de evenimente și cursuri de formare</w:t>
            </w:r>
          </w:p>
        </w:tc>
        <w:tc>
          <w:tcPr>
            <w:tcW w:w="2637" w:type="pct"/>
          </w:tcPr>
          <w:p w14:paraId="50B032EA"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Servicii de transport de materiale și echipamente</w:t>
            </w:r>
          </w:p>
          <w:p w14:paraId="129E16A6"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Pachete complete conținând transport, cazarea și/sau hrana participanților/ personalului propriu</w:t>
            </w:r>
          </w:p>
          <w:p w14:paraId="55D79766"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Organizarea de evenimente</w:t>
            </w:r>
          </w:p>
          <w:p w14:paraId="4AD80DA1"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Editarea și tipărirea de materiale pentru sesiuni de instruire/formare</w:t>
            </w:r>
          </w:p>
          <w:p w14:paraId="5D8FB0B4"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NB: nu vor fi incluse articole de cheltuiala aferente lectorilor implicați în implementarea programelor de formare profesional? (nivel 2, 3 sau 4), care vor fi decontate de la subcategoriile MySMIS 210, 211 sau 212.</w:t>
            </w:r>
          </w:p>
        </w:tc>
      </w:tr>
      <w:tr w:rsidR="00743FCC" w:rsidRPr="00CC01FB" w14:paraId="74A936A0" w14:textId="77777777" w:rsidTr="00743FCC">
        <w:tc>
          <w:tcPr>
            <w:tcW w:w="953" w:type="pct"/>
          </w:tcPr>
          <w:p w14:paraId="3F18E3A7"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11-Cheltuieli cu taxe/ abonamente/ cotizații/ acorduri/ autorizații necesare pentru implementarea proiectului</w:t>
            </w:r>
          </w:p>
        </w:tc>
        <w:tc>
          <w:tcPr>
            <w:tcW w:w="1410" w:type="pct"/>
          </w:tcPr>
          <w:p w14:paraId="38E2654B"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32-Cheltuieli cu taxe/abonamente/cotizații/acorduri/ autorizații/garanții bancare necesare pentru implementarea proiectului</w:t>
            </w:r>
          </w:p>
        </w:tc>
        <w:tc>
          <w:tcPr>
            <w:tcW w:w="2637" w:type="pct"/>
          </w:tcPr>
          <w:p w14:paraId="6054D01A"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Cheltuielile pentru achiziția de publicații/abonamente la publicații, cărți relevante pentru obiectul de activitate al beneficiarului, în format tipărit și/sau electronic, precum și cotizațiile pentru participarea la asociații.</w:t>
            </w:r>
          </w:p>
          <w:p w14:paraId="30C057D4"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Achiziționare de reviste de specialitate, materiale educaționale relevante pentru operațiune, în format tipărit, audio și/ sau electronic;</w:t>
            </w:r>
          </w:p>
          <w:p w14:paraId="5DF62672"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 xml:space="preserve"> Taxe de eliberare a certificatelor de calificare/ absolvire;                                   </w:t>
            </w:r>
          </w:p>
          <w:p w14:paraId="472DD9BA"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 xml:space="preserve"> Taxe de participare la programe de formare/ educație;                                </w:t>
            </w:r>
          </w:p>
          <w:p w14:paraId="45068724"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 xml:space="preserve"> Taxe eliberare documente de stare civilă, documente de identitate etc;  </w:t>
            </w:r>
          </w:p>
          <w:p w14:paraId="267B505D"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 xml:space="preserve"> cheltuielile aferente garanțiilor oferite de bănci sau alte instituții financiare; </w:t>
            </w:r>
          </w:p>
          <w:p w14:paraId="63C6C2EB"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 xml:space="preserve"> Taxe notariale.</w:t>
            </w:r>
          </w:p>
          <w:p w14:paraId="5B30A7FB"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NB: nu vor fi incluse articole de cheltuiala aferente lectorilor implicati în implementarea programelor de formare profesional? (nivel 2, 3 sau 4), care vor fi decontate de la subcategoriile MySMIS 210, 211 sau 212.</w:t>
            </w:r>
          </w:p>
        </w:tc>
      </w:tr>
      <w:tr w:rsidR="00743FCC" w:rsidRPr="00CC01FB" w14:paraId="20BC8EEC" w14:textId="77777777" w:rsidTr="00743FCC">
        <w:tc>
          <w:tcPr>
            <w:tcW w:w="953" w:type="pct"/>
          </w:tcPr>
          <w:p w14:paraId="1AA18E4A"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21-Cheltuieli cu achiziția de active fixe corporale (altele decât terenuri și imobile), obiecte de inventar, materii prime și materiale, inclusiv materiale consumabile</w:t>
            </w:r>
          </w:p>
        </w:tc>
        <w:tc>
          <w:tcPr>
            <w:tcW w:w="1410" w:type="pct"/>
          </w:tcPr>
          <w:p w14:paraId="42DC7198"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70-Cheltuieli cu achiziția de materii prime, materiale consumabile și alte produse similare necesare proiectului</w:t>
            </w:r>
          </w:p>
        </w:tc>
        <w:tc>
          <w:tcPr>
            <w:tcW w:w="2637" w:type="pct"/>
          </w:tcPr>
          <w:p w14:paraId="1DFE9D5A"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Materiale consumabile</w:t>
            </w:r>
          </w:p>
          <w:p w14:paraId="4BE743F6"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Cheltuieli cu materii prime și materiale necesare derulării cursurilor practice</w:t>
            </w:r>
          </w:p>
          <w:p w14:paraId="02270C0A"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Materiale direct atribuibile susținerii activităților de educație și formare</w:t>
            </w:r>
          </w:p>
          <w:p w14:paraId="2F057CAD"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Papetărie</w:t>
            </w:r>
          </w:p>
          <w:p w14:paraId="008CD6AA"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Cheltuieli cu materialele auxiliare</w:t>
            </w:r>
          </w:p>
          <w:p w14:paraId="3613EBC2"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Cheltuieli cu materialele pentru ambalat</w:t>
            </w:r>
          </w:p>
          <w:p w14:paraId="35484D91"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Cheltuieli cu alte materiale consumabile</w:t>
            </w:r>
          </w:p>
          <w:p w14:paraId="31D47BAF"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lastRenderedPageBreak/>
              <w:t>Licențe si software</w:t>
            </w:r>
          </w:p>
          <w:p w14:paraId="3F99B168"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Multiplicare</w:t>
            </w:r>
          </w:p>
          <w:p w14:paraId="0637AB8A"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NB: nu vor fi incluse articole de cheltuiala aferente lectorilor implicati în implementarea programelor de formare profesional? (nivel 2, 3 sau 4), care vor fi decontate de la subcategoriile MySMIS 210, 211 sau 212.</w:t>
            </w:r>
          </w:p>
        </w:tc>
      </w:tr>
      <w:tr w:rsidR="00743FCC" w:rsidRPr="00CC01FB" w14:paraId="2578C19D" w14:textId="77777777" w:rsidTr="00743FCC">
        <w:tc>
          <w:tcPr>
            <w:tcW w:w="953" w:type="pct"/>
          </w:tcPr>
          <w:p w14:paraId="7CC3B9A4"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23-Cheltuieli cu hrana</w:t>
            </w:r>
          </w:p>
        </w:tc>
        <w:tc>
          <w:tcPr>
            <w:tcW w:w="1410" w:type="pct"/>
          </w:tcPr>
          <w:p w14:paraId="7BB5B479"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81-Cheltuieli cu hrana</w:t>
            </w:r>
          </w:p>
        </w:tc>
        <w:tc>
          <w:tcPr>
            <w:tcW w:w="2637" w:type="pct"/>
          </w:tcPr>
          <w:p w14:paraId="04D97561"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Cheltuieli cu hrana pentru participanți (grup țintă) și alți participanți la activitățile proiectului</w:t>
            </w:r>
          </w:p>
        </w:tc>
      </w:tr>
      <w:tr w:rsidR="00743FCC" w:rsidRPr="00CC01FB" w14:paraId="1C84CEB8" w14:textId="77777777" w:rsidTr="00743FCC">
        <w:tc>
          <w:tcPr>
            <w:tcW w:w="953" w:type="pct"/>
          </w:tcPr>
          <w:p w14:paraId="24A8606E"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5-Cheltuieli cu închirierea, altele decât cele prevăzute la cheltuielile generale de administrație</w:t>
            </w:r>
          </w:p>
        </w:tc>
        <w:tc>
          <w:tcPr>
            <w:tcW w:w="1410" w:type="pct"/>
          </w:tcPr>
          <w:p w14:paraId="6A881EDF"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9-Cheltuieli cu închirierea, altele decât cele prevăzute la cheltuielile generale de administrație</w:t>
            </w:r>
          </w:p>
        </w:tc>
        <w:tc>
          <w:tcPr>
            <w:tcW w:w="2637" w:type="pct"/>
          </w:tcPr>
          <w:p w14:paraId="031532B9"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Închiriere spații pentru desfășurarea diverselor activități ale operațiunii</w:t>
            </w:r>
          </w:p>
          <w:p w14:paraId="5F479149"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Închiriere echipamente</w:t>
            </w:r>
          </w:p>
          <w:p w14:paraId="579D928F"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Închiriere vehicule</w:t>
            </w:r>
          </w:p>
          <w:p w14:paraId="530C5E27"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Închiriere diverse bunuri</w:t>
            </w:r>
          </w:p>
        </w:tc>
      </w:tr>
      <w:tr w:rsidR="00743FCC" w:rsidRPr="00CC01FB" w14:paraId="57092493" w14:textId="77777777" w:rsidTr="00743FCC">
        <w:tc>
          <w:tcPr>
            <w:tcW w:w="953" w:type="pct"/>
            <w:vMerge w:val="restart"/>
          </w:tcPr>
          <w:p w14:paraId="2DFB2670"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51 - cheltuieli sub forma de bareme standard pentru costurile unitare</w:t>
            </w:r>
          </w:p>
        </w:tc>
        <w:tc>
          <w:tcPr>
            <w:tcW w:w="1410" w:type="pct"/>
          </w:tcPr>
          <w:p w14:paraId="16FE5601"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 xml:space="preserve"> 210 - costuri calificare nivel 2 </w:t>
            </w:r>
          </w:p>
        </w:tc>
        <w:tc>
          <w:tcPr>
            <w:tcW w:w="2637" w:type="pct"/>
          </w:tcPr>
          <w:p w14:paraId="36362A7F" w14:textId="77777777" w:rsidR="00743FCC" w:rsidRPr="00CC01FB" w:rsidRDefault="00743FCC" w:rsidP="00743FCC">
            <w:pPr>
              <w:spacing w:after="0" w:line="240" w:lineRule="auto"/>
              <w:jc w:val="both"/>
              <w:rPr>
                <w:rFonts w:ascii="Trebuchet MS" w:hAnsi="Trebuchet MS"/>
                <w:color w:val="1F4E79" w:themeColor="accent1" w:themeShade="80"/>
              </w:rPr>
            </w:pPr>
          </w:p>
        </w:tc>
      </w:tr>
      <w:tr w:rsidR="00743FCC" w:rsidRPr="00CC01FB" w14:paraId="7D8AFEBF" w14:textId="77777777" w:rsidTr="00743FCC">
        <w:tc>
          <w:tcPr>
            <w:tcW w:w="953" w:type="pct"/>
            <w:vMerge/>
          </w:tcPr>
          <w:p w14:paraId="14CCFE76" w14:textId="77777777" w:rsidR="00743FCC" w:rsidRPr="00CC01FB" w:rsidRDefault="00743FCC" w:rsidP="00743FCC">
            <w:pPr>
              <w:spacing w:after="0" w:line="240" w:lineRule="auto"/>
              <w:jc w:val="both"/>
              <w:rPr>
                <w:rFonts w:ascii="Trebuchet MS" w:hAnsi="Trebuchet MS"/>
                <w:color w:val="1F4E79" w:themeColor="accent1" w:themeShade="80"/>
              </w:rPr>
            </w:pPr>
          </w:p>
        </w:tc>
        <w:tc>
          <w:tcPr>
            <w:tcW w:w="1410" w:type="pct"/>
          </w:tcPr>
          <w:p w14:paraId="174AAD4A"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 xml:space="preserve"> 211 - costuri calificare nivel 3 </w:t>
            </w:r>
          </w:p>
        </w:tc>
        <w:tc>
          <w:tcPr>
            <w:tcW w:w="2637" w:type="pct"/>
          </w:tcPr>
          <w:p w14:paraId="26E6C11B" w14:textId="77777777" w:rsidR="00743FCC" w:rsidRPr="00CC01FB" w:rsidRDefault="00743FCC" w:rsidP="00743FCC">
            <w:pPr>
              <w:spacing w:after="0" w:line="240" w:lineRule="auto"/>
              <w:jc w:val="both"/>
              <w:rPr>
                <w:rFonts w:ascii="Trebuchet MS" w:hAnsi="Trebuchet MS"/>
                <w:color w:val="1F4E79" w:themeColor="accent1" w:themeShade="80"/>
              </w:rPr>
            </w:pPr>
          </w:p>
        </w:tc>
      </w:tr>
      <w:tr w:rsidR="00743FCC" w:rsidRPr="00CC01FB" w14:paraId="488356D1" w14:textId="77777777" w:rsidTr="00743FCC">
        <w:tc>
          <w:tcPr>
            <w:tcW w:w="953" w:type="pct"/>
            <w:vMerge/>
          </w:tcPr>
          <w:p w14:paraId="585BF2B3" w14:textId="77777777" w:rsidR="00743FCC" w:rsidRPr="00CC01FB" w:rsidRDefault="00743FCC" w:rsidP="00743FCC">
            <w:pPr>
              <w:spacing w:after="0" w:line="240" w:lineRule="auto"/>
              <w:jc w:val="both"/>
              <w:rPr>
                <w:rFonts w:ascii="Trebuchet MS" w:hAnsi="Trebuchet MS"/>
                <w:color w:val="1F4E79" w:themeColor="accent1" w:themeShade="80"/>
              </w:rPr>
            </w:pPr>
          </w:p>
        </w:tc>
        <w:tc>
          <w:tcPr>
            <w:tcW w:w="1410" w:type="pct"/>
          </w:tcPr>
          <w:p w14:paraId="5A7AAD0B"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 xml:space="preserve"> 212 - costuri calificare nivel 4 </w:t>
            </w:r>
          </w:p>
        </w:tc>
        <w:tc>
          <w:tcPr>
            <w:tcW w:w="2637" w:type="pct"/>
          </w:tcPr>
          <w:p w14:paraId="2F4D6E0B" w14:textId="77777777" w:rsidR="00743FCC" w:rsidRPr="00CC01FB" w:rsidRDefault="00743FCC" w:rsidP="00743FCC">
            <w:pPr>
              <w:spacing w:after="0" w:line="240" w:lineRule="auto"/>
              <w:jc w:val="both"/>
              <w:rPr>
                <w:rFonts w:ascii="Trebuchet MS" w:hAnsi="Trebuchet MS"/>
                <w:color w:val="1F4E79" w:themeColor="accent1" w:themeShade="80"/>
              </w:rPr>
            </w:pPr>
          </w:p>
        </w:tc>
      </w:tr>
      <w:tr w:rsidR="00743FCC" w:rsidRPr="00CC01FB" w14:paraId="38980181" w14:textId="77777777" w:rsidTr="00743FCC">
        <w:tc>
          <w:tcPr>
            <w:tcW w:w="953" w:type="pct"/>
          </w:tcPr>
          <w:p w14:paraId="71A659F4"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28-Cheltuieli de tip FEDR</w:t>
            </w:r>
          </w:p>
        </w:tc>
        <w:tc>
          <w:tcPr>
            <w:tcW w:w="1410" w:type="pct"/>
          </w:tcPr>
          <w:p w14:paraId="15D5D12A"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163 - cheltuieli de tip FEDR cu excepția construcțiilor, terenurilor, achiziția imobilelor</w:t>
            </w:r>
          </w:p>
        </w:tc>
        <w:tc>
          <w:tcPr>
            <w:tcW w:w="2637" w:type="pct"/>
          </w:tcPr>
          <w:p w14:paraId="46C604E9"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Alte echipamente:</w:t>
            </w:r>
          </w:p>
          <w:p w14:paraId="35B73184" w14:textId="77777777" w:rsidR="00743FCC" w:rsidRPr="00CC01FB" w:rsidRDefault="00743FCC" w:rsidP="00743FCC">
            <w:pPr>
              <w:pStyle w:val="Listparagraf"/>
              <w:numPr>
                <w:ilvl w:val="0"/>
                <w:numId w:val="34"/>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Echipamente de calcul și echipamente periferice de calcul</w:t>
            </w:r>
          </w:p>
          <w:p w14:paraId="4FF36ABF" w14:textId="77777777" w:rsidR="00743FCC" w:rsidRPr="00CC01FB" w:rsidRDefault="00743FCC" w:rsidP="00743FCC">
            <w:pPr>
              <w:pStyle w:val="Listparagraf"/>
              <w:numPr>
                <w:ilvl w:val="0"/>
                <w:numId w:val="34"/>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Cablare rețea internă</w:t>
            </w:r>
          </w:p>
          <w:p w14:paraId="4852FA67" w14:textId="77777777" w:rsidR="00743FCC" w:rsidRPr="00CC01FB" w:rsidRDefault="00743FCC" w:rsidP="00743FCC">
            <w:pPr>
              <w:pStyle w:val="Listparagraf"/>
              <w:numPr>
                <w:ilvl w:val="0"/>
                <w:numId w:val="34"/>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Achiziționare și instalare de sisteme și echipamente pentru persoane cu dizabilități</w:t>
            </w:r>
          </w:p>
          <w:p w14:paraId="325D132A" w14:textId="77777777" w:rsidR="00743FCC" w:rsidRPr="00CC01FB" w:rsidRDefault="00743FCC" w:rsidP="00743FCC">
            <w:pPr>
              <w:pStyle w:val="Listparagraf"/>
              <w:numPr>
                <w:ilvl w:val="0"/>
                <w:numId w:val="34"/>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Mobilier, birotică, echipamente de protecție a valorilor umane și materiale</w:t>
            </w:r>
          </w:p>
          <w:p w14:paraId="37B5129E" w14:textId="77777777" w:rsidR="00743FCC" w:rsidRPr="00CC01FB" w:rsidRDefault="00743FCC" w:rsidP="00743FCC">
            <w:pPr>
              <w:pStyle w:val="Listparagraf"/>
              <w:numPr>
                <w:ilvl w:val="0"/>
                <w:numId w:val="34"/>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Alte cheltuieli pentru investiții.</w:t>
            </w:r>
          </w:p>
        </w:tc>
      </w:tr>
      <w:tr w:rsidR="00743FCC" w:rsidRPr="00CC01FB" w14:paraId="11994103" w14:textId="77777777" w:rsidTr="00743FCC">
        <w:tc>
          <w:tcPr>
            <w:tcW w:w="953" w:type="pct"/>
            <w:tcBorders>
              <w:left w:val="nil"/>
              <w:right w:val="nil"/>
            </w:tcBorders>
          </w:tcPr>
          <w:p w14:paraId="3A7E7DFE" w14:textId="77777777" w:rsidR="00743FCC" w:rsidRPr="00CC01FB" w:rsidRDefault="00743FCC" w:rsidP="00743FCC">
            <w:pPr>
              <w:spacing w:after="0" w:line="240" w:lineRule="auto"/>
              <w:jc w:val="both"/>
              <w:rPr>
                <w:rFonts w:ascii="Trebuchet MS" w:hAnsi="Trebuchet MS"/>
                <w:color w:val="1F4E79" w:themeColor="accent1" w:themeShade="80"/>
              </w:rPr>
            </w:pPr>
          </w:p>
        </w:tc>
        <w:tc>
          <w:tcPr>
            <w:tcW w:w="1410" w:type="pct"/>
            <w:tcBorders>
              <w:left w:val="nil"/>
              <w:right w:val="nil"/>
            </w:tcBorders>
          </w:tcPr>
          <w:p w14:paraId="21B441BB" w14:textId="77777777" w:rsidR="00743FCC" w:rsidRPr="00CC01FB" w:rsidRDefault="00743FCC" w:rsidP="00743FCC">
            <w:pPr>
              <w:spacing w:after="0" w:line="240" w:lineRule="auto"/>
              <w:jc w:val="both"/>
              <w:rPr>
                <w:rFonts w:ascii="Trebuchet MS" w:hAnsi="Trebuchet MS"/>
                <w:color w:val="1F4E79" w:themeColor="accent1" w:themeShade="80"/>
              </w:rPr>
            </w:pPr>
          </w:p>
        </w:tc>
        <w:tc>
          <w:tcPr>
            <w:tcW w:w="2637" w:type="pct"/>
            <w:tcBorders>
              <w:left w:val="nil"/>
              <w:right w:val="nil"/>
            </w:tcBorders>
          </w:tcPr>
          <w:p w14:paraId="1B4A6F37" w14:textId="77777777" w:rsidR="00743FCC" w:rsidRPr="00CC01FB" w:rsidRDefault="00743FCC" w:rsidP="00743FCC">
            <w:pPr>
              <w:spacing w:after="0" w:line="240" w:lineRule="auto"/>
              <w:ind w:left="360"/>
              <w:jc w:val="both"/>
              <w:rPr>
                <w:rFonts w:ascii="Trebuchet MS" w:hAnsi="Trebuchet MS"/>
                <w:color w:val="1F4E79" w:themeColor="accent1" w:themeShade="80"/>
              </w:rPr>
            </w:pPr>
          </w:p>
        </w:tc>
      </w:tr>
      <w:tr w:rsidR="00743FCC" w:rsidRPr="00CC01FB" w14:paraId="5A59A6C4" w14:textId="77777777" w:rsidTr="00743FCC">
        <w:tc>
          <w:tcPr>
            <w:tcW w:w="5000" w:type="pct"/>
            <w:gridSpan w:val="3"/>
            <w:shd w:val="clear" w:color="auto" w:fill="D6E3BC"/>
          </w:tcPr>
          <w:p w14:paraId="3F5FD420" w14:textId="77777777" w:rsidR="00743FCC" w:rsidRPr="00CC01FB" w:rsidRDefault="00743FCC" w:rsidP="00743FCC">
            <w:pPr>
              <w:spacing w:after="0" w:line="240" w:lineRule="auto"/>
              <w:jc w:val="both"/>
              <w:rPr>
                <w:rFonts w:ascii="Trebuchet MS" w:hAnsi="Trebuchet MS"/>
                <w:b/>
                <w:color w:val="1F4E79" w:themeColor="accent1" w:themeShade="80"/>
              </w:rPr>
            </w:pPr>
            <w:r w:rsidRPr="00CC01FB">
              <w:rPr>
                <w:rFonts w:ascii="Trebuchet MS" w:hAnsi="Trebuchet MS"/>
                <w:b/>
                <w:color w:val="1F4E79" w:themeColor="accent1" w:themeShade="80"/>
              </w:rPr>
              <w:t xml:space="preserve">Cheltuieli indirecte – Cheltuielile eligibile indirecte reprezintă cheltuieli efectuate pentru funcționarea de ansamblu a proiectului si  care nu pot fi atribuite unei anumite activități </w:t>
            </w:r>
          </w:p>
        </w:tc>
      </w:tr>
      <w:tr w:rsidR="00743FCC" w:rsidRPr="00CC01FB" w14:paraId="1A784092" w14:textId="77777777" w:rsidTr="00743FCC">
        <w:tc>
          <w:tcPr>
            <w:tcW w:w="953" w:type="pct"/>
            <w:shd w:val="clear" w:color="auto" w:fill="D6E3BC"/>
          </w:tcPr>
          <w:p w14:paraId="3C5F908F" w14:textId="77777777" w:rsidR="00743FCC" w:rsidRPr="00CC01FB" w:rsidRDefault="00743FCC" w:rsidP="00743FCC">
            <w:pPr>
              <w:spacing w:after="0" w:line="240" w:lineRule="auto"/>
              <w:jc w:val="both"/>
              <w:rPr>
                <w:rFonts w:ascii="Trebuchet MS" w:hAnsi="Trebuchet MS"/>
                <w:b/>
                <w:color w:val="1F4E79" w:themeColor="accent1" w:themeShade="80"/>
              </w:rPr>
            </w:pPr>
            <w:r w:rsidRPr="00CC01FB">
              <w:rPr>
                <w:rFonts w:ascii="Trebuchet MS" w:hAnsi="Trebuchet MS"/>
                <w:b/>
                <w:color w:val="1F4E79" w:themeColor="accent1" w:themeShade="80"/>
              </w:rPr>
              <w:t>Categorie MySMIS</w:t>
            </w:r>
          </w:p>
        </w:tc>
        <w:tc>
          <w:tcPr>
            <w:tcW w:w="1410" w:type="pct"/>
            <w:shd w:val="clear" w:color="auto" w:fill="D6E3BC"/>
          </w:tcPr>
          <w:p w14:paraId="3939923F" w14:textId="77777777" w:rsidR="00743FCC" w:rsidRPr="00CC01FB" w:rsidRDefault="00743FCC" w:rsidP="00743FCC">
            <w:pPr>
              <w:spacing w:after="0" w:line="240" w:lineRule="auto"/>
              <w:jc w:val="both"/>
              <w:rPr>
                <w:rFonts w:ascii="Trebuchet MS" w:hAnsi="Trebuchet MS"/>
                <w:b/>
                <w:color w:val="1F4E79" w:themeColor="accent1" w:themeShade="80"/>
              </w:rPr>
            </w:pPr>
            <w:r w:rsidRPr="00CC01FB">
              <w:rPr>
                <w:rFonts w:ascii="Trebuchet MS" w:hAnsi="Trebuchet MS"/>
                <w:b/>
                <w:color w:val="1F4E79" w:themeColor="accent1" w:themeShade="80"/>
              </w:rPr>
              <w:t>Subcategorie MySMIS</w:t>
            </w:r>
          </w:p>
        </w:tc>
        <w:tc>
          <w:tcPr>
            <w:tcW w:w="2637" w:type="pct"/>
            <w:shd w:val="clear" w:color="auto" w:fill="D6E3BC"/>
          </w:tcPr>
          <w:p w14:paraId="70AC3B9F" w14:textId="77777777" w:rsidR="00743FCC" w:rsidRPr="00CC01FB" w:rsidRDefault="00743FCC" w:rsidP="00743FCC">
            <w:pPr>
              <w:spacing w:after="0" w:line="240" w:lineRule="auto"/>
              <w:jc w:val="both"/>
              <w:rPr>
                <w:rFonts w:ascii="Trebuchet MS" w:hAnsi="Trebuchet MS"/>
                <w:b/>
                <w:color w:val="1F4E79" w:themeColor="accent1" w:themeShade="80"/>
              </w:rPr>
            </w:pPr>
            <w:r w:rsidRPr="00CC01FB">
              <w:rPr>
                <w:rFonts w:ascii="Trebuchet MS" w:hAnsi="Trebuchet MS"/>
                <w:b/>
                <w:color w:val="1F4E79" w:themeColor="accent1" w:themeShade="80"/>
              </w:rPr>
              <w:t>Subcategoria (descrierea cheltuielii) conține:</w:t>
            </w:r>
          </w:p>
        </w:tc>
      </w:tr>
      <w:tr w:rsidR="00743FCC" w:rsidRPr="00CC01FB" w14:paraId="41EA4C20" w14:textId="77777777" w:rsidTr="00743FCC">
        <w:trPr>
          <w:trHeight w:val="2766"/>
        </w:trPr>
        <w:tc>
          <w:tcPr>
            <w:tcW w:w="953" w:type="pct"/>
          </w:tcPr>
          <w:p w14:paraId="1251D39E" w14:textId="77777777" w:rsidR="00743FCC" w:rsidRPr="00CC01FB" w:rsidRDefault="00743FCC" w:rsidP="00743FCC">
            <w:pPr>
              <w:spacing w:after="0" w:line="240" w:lineRule="auto"/>
              <w:jc w:val="both"/>
              <w:rPr>
                <w:rFonts w:ascii="Trebuchet MS" w:hAnsi="Trebuchet MS"/>
                <w:b/>
                <w:color w:val="1F4E79" w:themeColor="accent1" w:themeShade="80"/>
              </w:rPr>
            </w:pPr>
            <w:r w:rsidRPr="00CC01FB">
              <w:rPr>
                <w:rFonts w:ascii="Trebuchet MS" w:hAnsi="Trebuchet MS"/>
                <w:b/>
                <w:color w:val="1F4E79" w:themeColor="accent1" w:themeShade="80"/>
              </w:rPr>
              <w:lastRenderedPageBreak/>
              <w:t>44 - Cheltuieli indirecte conform art. 68</w:t>
            </w:r>
          </w:p>
          <w:p w14:paraId="68301F2D" w14:textId="77777777" w:rsidR="00743FCC" w:rsidRPr="00CC01FB" w:rsidRDefault="00743FCC" w:rsidP="00743FCC">
            <w:pPr>
              <w:spacing w:after="0" w:line="240" w:lineRule="auto"/>
              <w:jc w:val="both"/>
              <w:rPr>
                <w:rFonts w:ascii="Trebuchet MS" w:hAnsi="Trebuchet MS"/>
                <w:b/>
                <w:color w:val="1F4E79" w:themeColor="accent1" w:themeShade="80"/>
              </w:rPr>
            </w:pPr>
          </w:p>
        </w:tc>
        <w:tc>
          <w:tcPr>
            <w:tcW w:w="1410" w:type="pct"/>
          </w:tcPr>
          <w:p w14:paraId="1928E5D4" w14:textId="77777777" w:rsidR="00743FCC" w:rsidRPr="00CC01FB" w:rsidRDefault="00743FCC" w:rsidP="00743FCC">
            <w:pPr>
              <w:spacing w:after="0" w:line="240" w:lineRule="auto"/>
              <w:jc w:val="both"/>
              <w:rPr>
                <w:rFonts w:ascii="Trebuchet MS" w:hAnsi="Trebuchet MS"/>
                <w:b/>
                <w:color w:val="1F4E79" w:themeColor="accent1" w:themeShade="80"/>
              </w:rPr>
            </w:pPr>
            <w:r w:rsidRPr="00CC01FB">
              <w:rPr>
                <w:rFonts w:ascii="Trebuchet MS" w:hAnsi="Trebuchet MS"/>
                <w:b/>
                <w:color w:val="1F4E79" w:themeColor="accent1" w:themeShade="80"/>
              </w:rPr>
              <w:t>166 -  Cheltuieli indirecte conform art. 68 din Regulamentului (UE) nr. 1303/2013</w:t>
            </w:r>
          </w:p>
          <w:p w14:paraId="5105BFBF" w14:textId="77777777" w:rsidR="00743FCC" w:rsidRPr="00CC01FB" w:rsidRDefault="00743FCC" w:rsidP="00743FCC">
            <w:pPr>
              <w:spacing w:after="0" w:line="240" w:lineRule="auto"/>
              <w:jc w:val="both"/>
              <w:rPr>
                <w:rFonts w:ascii="Trebuchet MS" w:hAnsi="Trebuchet MS"/>
                <w:color w:val="1F4E79" w:themeColor="accent1" w:themeShade="80"/>
              </w:rPr>
            </w:pPr>
          </w:p>
        </w:tc>
        <w:tc>
          <w:tcPr>
            <w:tcW w:w="2637" w:type="pct"/>
          </w:tcPr>
          <w:p w14:paraId="6499D209" w14:textId="77777777" w:rsidR="00743FCC" w:rsidRPr="00CC01FB" w:rsidRDefault="00743FCC" w:rsidP="00743FCC">
            <w:pPr>
              <w:numPr>
                <w:ilvl w:val="0"/>
                <w:numId w:val="12"/>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Salarii aferente experților suport pentru activitatea managerului de proiect</w:t>
            </w:r>
          </w:p>
          <w:p w14:paraId="7C1B8054" w14:textId="77777777" w:rsidR="00743FCC" w:rsidRPr="00CC01FB" w:rsidRDefault="00743FCC" w:rsidP="00743FCC">
            <w:pPr>
              <w:numPr>
                <w:ilvl w:val="0"/>
                <w:numId w:val="12"/>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Salarii aferente personalului administrativ și auxiliar</w:t>
            </w:r>
          </w:p>
          <w:p w14:paraId="46170748" w14:textId="77777777" w:rsidR="00743FCC" w:rsidRPr="00CC01FB" w:rsidRDefault="00743FCC" w:rsidP="00743FCC">
            <w:pPr>
              <w:numPr>
                <w:ilvl w:val="0"/>
                <w:numId w:val="9"/>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Contribuții sociale aferente cheltuielilor salariale și cheltuielilor asimilate acestora (contribuții angajați și angajatori).</w:t>
            </w:r>
          </w:p>
          <w:p w14:paraId="7C7F3D3A" w14:textId="77777777" w:rsidR="00743FCC" w:rsidRPr="00CC01FB" w:rsidRDefault="00743FCC" w:rsidP="00743FCC">
            <w:pPr>
              <w:numPr>
                <w:ilvl w:val="0"/>
                <w:numId w:val="13"/>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 xml:space="preserve">Chirie sediu administrativ al proiectului </w:t>
            </w:r>
          </w:p>
          <w:p w14:paraId="385CE5BD" w14:textId="77777777" w:rsidR="00743FCC" w:rsidRPr="00CC01FB" w:rsidRDefault="00743FCC" w:rsidP="00743FCC">
            <w:pPr>
              <w:numPr>
                <w:ilvl w:val="0"/>
                <w:numId w:val="13"/>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Plata serviciilor pentru medicina muncii, prevenirea și stingerea incendiilor, sănătatea și securitatea în muncă pentru personalul propriu</w:t>
            </w:r>
          </w:p>
          <w:p w14:paraId="5EE64D50" w14:textId="77777777" w:rsidR="00743FCC" w:rsidRPr="00CC01FB" w:rsidRDefault="00743FCC" w:rsidP="00743FCC">
            <w:pPr>
              <w:numPr>
                <w:ilvl w:val="0"/>
                <w:numId w:val="13"/>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Utilități:</w:t>
            </w:r>
          </w:p>
          <w:p w14:paraId="4430E51B"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b/>
              <w:t>a) apă și canalizare</w:t>
            </w:r>
          </w:p>
          <w:p w14:paraId="22D21DFE"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b/>
              <w:t>b) servicii de salubrizare</w:t>
            </w:r>
          </w:p>
          <w:p w14:paraId="71D5634D"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b/>
              <w:t>c) energie electrică</w:t>
            </w:r>
          </w:p>
          <w:p w14:paraId="224F6C7F"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b/>
              <w:t xml:space="preserve"> d) energie termică și/sau gaze naturale</w:t>
            </w:r>
          </w:p>
          <w:p w14:paraId="5C0210C9"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b/>
              <w:t>e) telefoane, fax, internet, acces la baze de date</w:t>
            </w:r>
          </w:p>
          <w:p w14:paraId="564AE841"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b/>
              <w:t>f) servicii poștale și/sau servicii curierat</w:t>
            </w:r>
          </w:p>
          <w:p w14:paraId="12BCDB69" w14:textId="77777777" w:rsidR="00743FCC" w:rsidRPr="00CC01FB" w:rsidRDefault="00743FCC" w:rsidP="00743FCC">
            <w:pPr>
              <w:numPr>
                <w:ilvl w:val="0"/>
                <w:numId w:val="14"/>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Servicii de administrare a clădirilor:</w:t>
            </w:r>
          </w:p>
          <w:p w14:paraId="7239FDCB"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b/>
              <w:t>a) întreținerea curentă</w:t>
            </w:r>
          </w:p>
          <w:p w14:paraId="35CA4CDB"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b/>
              <w:t>b) asigurarea securității clădirilor</w:t>
            </w:r>
          </w:p>
          <w:p w14:paraId="2CF34DFE"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b/>
              <w:t>c) salubrizare și igienizare</w:t>
            </w:r>
          </w:p>
          <w:p w14:paraId="0D03DA59" w14:textId="77777777" w:rsidR="00743FCC" w:rsidRPr="00CC01FB" w:rsidRDefault="00743FCC" w:rsidP="00743FCC">
            <w:pPr>
              <w:numPr>
                <w:ilvl w:val="0"/>
                <w:numId w:val="14"/>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Servicii de întreținere și reparare echipamente și mijloace de transport:</w:t>
            </w:r>
          </w:p>
          <w:p w14:paraId="67DC5056"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b/>
              <w:t xml:space="preserve"> a) întreținere echipamente</w:t>
            </w:r>
          </w:p>
          <w:p w14:paraId="0A02E270"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b/>
              <w:t>b) reparații echipamente</w:t>
            </w:r>
          </w:p>
          <w:p w14:paraId="2BB5AB72"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b/>
              <w:t>c) întreținere mijloace de transport</w:t>
            </w:r>
          </w:p>
          <w:p w14:paraId="737EF633"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b/>
              <w:t>d) reparații mijloace de transport</w:t>
            </w:r>
          </w:p>
          <w:p w14:paraId="68B7EECC" w14:textId="77777777" w:rsidR="00743FCC" w:rsidRPr="00CC01FB" w:rsidRDefault="00743FCC" w:rsidP="00743FCC">
            <w:pPr>
              <w:numPr>
                <w:ilvl w:val="0"/>
                <w:numId w:val="14"/>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Amortizare active</w:t>
            </w:r>
          </w:p>
          <w:p w14:paraId="7350F414" w14:textId="77777777" w:rsidR="00743FCC" w:rsidRPr="00CC01FB" w:rsidRDefault="00743FCC" w:rsidP="00743FCC">
            <w:pPr>
              <w:numPr>
                <w:ilvl w:val="0"/>
                <w:numId w:val="15"/>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Conectare la rețele informatice</w:t>
            </w:r>
          </w:p>
          <w:p w14:paraId="03B099A8" w14:textId="77777777" w:rsidR="00743FCC" w:rsidRPr="00CC01FB" w:rsidRDefault="00743FCC" w:rsidP="00743FCC">
            <w:pPr>
              <w:numPr>
                <w:ilvl w:val="0"/>
                <w:numId w:val="15"/>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Arhivare documente</w:t>
            </w:r>
          </w:p>
          <w:p w14:paraId="29037536" w14:textId="77777777" w:rsidR="00743FCC" w:rsidRPr="00CC01FB" w:rsidRDefault="00743FCC" w:rsidP="00743FCC">
            <w:pPr>
              <w:numPr>
                <w:ilvl w:val="0"/>
                <w:numId w:val="15"/>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Cheltuieli aferente procedurilor de achiziție</w:t>
            </w:r>
          </w:p>
          <w:p w14:paraId="04B44E6B" w14:textId="77777777" w:rsidR="00743FCC" w:rsidRPr="00CC01FB" w:rsidRDefault="00743FCC" w:rsidP="00743FCC">
            <w:pPr>
              <w:numPr>
                <w:ilvl w:val="0"/>
                <w:numId w:val="16"/>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Multiplicare, cu excepția materialelor de informare și publicitate</w:t>
            </w:r>
          </w:p>
          <w:p w14:paraId="14312262" w14:textId="77777777" w:rsidR="00743FCC" w:rsidRPr="00CC01FB" w:rsidRDefault="00743FCC" w:rsidP="00743FCC">
            <w:pPr>
              <w:numPr>
                <w:ilvl w:val="0"/>
                <w:numId w:val="16"/>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cheltuielile aferente garanțiilor oferite de bănci sau alte instituții financiare</w:t>
            </w:r>
          </w:p>
          <w:p w14:paraId="3C00D654" w14:textId="77777777" w:rsidR="00743FCC" w:rsidRPr="00CC01FB" w:rsidRDefault="00743FCC" w:rsidP="00743FCC">
            <w:pPr>
              <w:numPr>
                <w:ilvl w:val="0"/>
                <w:numId w:val="16"/>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taxe notariale</w:t>
            </w:r>
          </w:p>
          <w:p w14:paraId="072B2E5C" w14:textId="77777777" w:rsidR="00743FCC" w:rsidRPr="00CC01FB" w:rsidRDefault="00743FCC" w:rsidP="00743FCC">
            <w:pPr>
              <w:numPr>
                <w:ilvl w:val="0"/>
                <w:numId w:val="16"/>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abonamente la publicații de specialitate</w:t>
            </w:r>
          </w:p>
          <w:p w14:paraId="1E9E2ABC" w14:textId="77777777" w:rsidR="00743FCC" w:rsidRPr="00CC01FB" w:rsidRDefault="00743FCC" w:rsidP="00743FCC">
            <w:pPr>
              <w:numPr>
                <w:ilvl w:val="0"/>
                <w:numId w:val="16"/>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Cheltuieli financiare și juridice (notariale):</w:t>
            </w:r>
          </w:p>
          <w:p w14:paraId="34DA2153" w14:textId="77777777" w:rsidR="00743FCC" w:rsidRPr="00CC01FB" w:rsidRDefault="00743FCC" w:rsidP="00743FCC">
            <w:pPr>
              <w:numPr>
                <w:ilvl w:val="1"/>
                <w:numId w:val="16"/>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prime de asigurare bunuri (mobile și imobile)</w:t>
            </w:r>
          </w:p>
          <w:p w14:paraId="2F3D3B61" w14:textId="77777777" w:rsidR="00743FCC" w:rsidRPr="00CC01FB" w:rsidRDefault="00743FCC" w:rsidP="00743FCC">
            <w:pPr>
              <w:numPr>
                <w:ilvl w:val="1"/>
                <w:numId w:val="16"/>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 xml:space="preserve">asigurarea medicală pentru călătoriile în străinătate, </w:t>
            </w:r>
          </w:p>
          <w:p w14:paraId="5B1BC3FD" w14:textId="77777777" w:rsidR="00743FCC" w:rsidRPr="00CC01FB" w:rsidRDefault="00743FCC" w:rsidP="00743FCC">
            <w:pPr>
              <w:numPr>
                <w:ilvl w:val="1"/>
                <w:numId w:val="16"/>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prime de asigurare obligatorie auto (excluzând asigurarea CASCO)</w:t>
            </w:r>
          </w:p>
          <w:p w14:paraId="533AB340" w14:textId="77777777" w:rsidR="00743FCC" w:rsidRPr="00CC01FB" w:rsidRDefault="00743FCC" w:rsidP="00743FCC">
            <w:pPr>
              <w:numPr>
                <w:ilvl w:val="1"/>
                <w:numId w:val="16"/>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lastRenderedPageBreak/>
              <w:t>cheltuieli aferente deschiderii, gestionării și operării contului/conturilor bancare al/ale proiectului</w:t>
            </w:r>
          </w:p>
          <w:p w14:paraId="0DFB7F23"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Materiale consumabile:</w:t>
            </w:r>
          </w:p>
          <w:p w14:paraId="04490FE0"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b/>
              <w:t>a) cheltuieli cu materialele auxiliare</w:t>
            </w:r>
          </w:p>
          <w:p w14:paraId="01F2B3A9"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b/>
              <w:t>b) cheltuieli cu materialele pentru ambalat</w:t>
            </w:r>
          </w:p>
          <w:p w14:paraId="56E2FF1C" w14:textId="77777777"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b/>
              <w:t>c) cheltuieli cu alte materiale consumabile</w:t>
            </w:r>
          </w:p>
          <w:p w14:paraId="5D61AF29" w14:textId="77777777" w:rsidR="00743FCC" w:rsidRPr="00CC01FB" w:rsidRDefault="00743FCC" w:rsidP="00743FCC">
            <w:pPr>
              <w:numPr>
                <w:ilvl w:val="0"/>
                <w:numId w:val="17"/>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producția materialelor publicitare și de informare</w:t>
            </w:r>
          </w:p>
          <w:p w14:paraId="0789AE83" w14:textId="77777777" w:rsidR="00743FCC" w:rsidRPr="00CC01FB" w:rsidRDefault="00743FCC" w:rsidP="00743FCC">
            <w:pPr>
              <w:numPr>
                <w:ilvl w:val="0"/>
                <w:numId w:val="17"/>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tipărirea/multiplicarea materialelor publicitare și de informare</w:t>
            </w:r>
          </w:p>
          <w:p w14:paraId="47F8794F" w14:textId="77777777" w:rsidR="00743FCC" w:rsidRPr="00CC01FB" w:rsidRDefault="00743FCC" w:rsidP="00743FCC">
            <w:pPr>
              <w:numPr>
                <w:ilvl w:val="0"/>
                <w:numId w:val="17"/>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difuzarea materialelor publicitare și de informare</w:t>
            </w:r>
          </w:p>
          <w:p w14:paraId="22529B80" w14:textId="77777777" w:rsidR="00743FCC" w:rsidRPr="00CC01FB" w:rsidRDefault="00743FCC" w:rsidP="00743FCC">
            <w:pPr>
              <w:numPr>
                <w:ilvl w:val="0"/>
                <w:numId w:val="17"/>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dezvoltare/adaptare pagini web</w:t>
            </w:r>
          </w:p>
          <w:p w14:paraId="56244222" w14:textId="77777777" w:rsidR="00743FCC" w:rsidRPr="00CC01FB" w:rsidRDefault="00743FCC" w:rsidP="00743FCC">
            <w:pPr>
              <w:numPr>
                <w:ilvl w:val="0"/>
                <w:numId w:val="17"/>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închirierea de spațiu publicitar</w:t>
            </w:r>
          </w:p>
          <w:p w14:paraId="4809FAE0" w14:textId="77777777" w:rsidR="00743FCC" w:rsidRPr="00CC01FB" w:rsidRDefault="00743FCC" w:rsidP="00743FCC">
            <w:pPr>
              <w:numPr>
                <w:ilvl w:val="0"/>
                <w:numId w:val="17"/>
              </w:num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alte activități de informare și publicitate</w:t>
            </w:r>
          </w:p>
        </w:tc>
      </w:tr>
      <w:tr w:rsidR="00743FCC" w:rsidRPr="00CC01FB" w14:paraId="7DB5884C" w14:textId="77777777" w:rsidTr="00743FCC">
        <w:tc>
          <w:tcPr>
            <w:tcW w:w="5000" w:type="pct"/>
            <w:gridSpan w:val="3"/>
          </w:tcPr>
          <w:p w14:paraId="54773EEA" w14:textId="70817EBD" w:rsidR="00743FCC" w:rsidRPr="00CC01FB" w:rsidRDefault="00743FCC" w:rsidP="00743FCC">
            <w:pPr>
              <w:spacing w:after="0" w:line="240" w:lineRule="auto"/>
              <w:jc w:val="both"/>
              <w:rPr>
                <w:rFonts w:ascii="Trebuchet MS" w:hAnsi="Trebuchet MS"/>
                <w:color w:val="1F4E79" w:themeColor="accent1" w:themeShade="80"/>
              </w:rPr>
            </w:pPr>
            <w:r w:rsidRPr="00CC01FB">
              <w:rPr>
                <w:rFonts w:ascii="Trebuchet MS" w:hAnsi="Trebuchet MS"/>
                <w:color w:val="1F4E79" w:themeColor="accent1" w:themeShade="80"/>
              </w:rPr>
              <w:t xml:space="preserve">Lista cheltuielilor indirecte aferente proiectului este indicativă; solicitantul nu trebuie să fundamenteze cheltuielile indirecte în bugetul proiectului, aceste cheltuieli fiind stabilite ca </w:t>
            </w:r>
            <w:r w:rsidRPr="00CC01FB">
              <w:rPr>
                <w:rFonts w:ascii="Trebuchet MS" w:hAnsi="Trebuchet MS"/>
                <w:b/>
                <w:color w:val="1F4E79" w:themeColor="accent1" w:themeShade="80"/>
              </w:rPr>
              <w:t xml:space="preserve">rată forfetară de </w:t>
            </w:r>
            <w:r w:rsidR="00EB7BA1" w:rsidRPr="00CC01FB">
              <w:rPr>
                <w:rFonts w:ascii="Trebuchet MS" w:hAnsi="Trebuchet MS"/>
                <w:b/>
                <w:color w:val="1F4E79" w:themeColor="accent1" w:themeShade="80"/>
              </w:rPr>
              <w:t xml:space="preserve">maximum </w:t>
            </w:r>
            <w:r w:rsidRPr="00CC01FB">
              <w:rPr>
                <w:rFonts w:ascii="Trebuchet MS" w:hAnsi="Trebuchet MS"/>
                <w:b/>
                <w:color w:val="1F4E79" w:themeColor="accent1" w:themeShade="80"/>
              </w:rPr>
              <w:t xml:space="preserve">15% din costurile directe eligibile cu personalul </w:t>
            </w:r>
            <w:r w:rsidRPr="00CC01FB">
              <w:rPr>
                <w:rFonts w:ascii="Trebuchet MS" w:hAnsi="Trebuchet MS"/>
                <w:color w:val="1F4E79" w:themeColor="accent1" w:themeShade="80"/>
              </w:rPr>
              <w:t>(prin aplicarea articolului 68 alineatul (1) litera (b) din Regulamentul (UE) nr. 1303/2013).</w:t>
            </w:r>
          </w:p>
        </w:tc>
      </w:tr>
    </w:tbl>
    <w:p w14:paraId="383ABE07" w14:textId="77777777" w:rsidR="00743FCC" w:rsidRPr="00CC01FB" w:rsidRDefault="00743FCC" w:rsidP="00743FCC">
      <w:pPr>
        <w:spacing w:after="0" w:line="240" w:lineRule="auto"/>
        <w:jc w:val="both"/>
        <w:rPr>
          <w:rFonts w:ascii="Trebuchet MS" w:hAnsi="Trebuchet MS"/>
          <w:b/>
          <w:color w:val="1F4E79" w:themeColor="accent1" w:themeShade="80"/>
        </w:rPr>
        <w:sectPr w:rsidR="00743FCC" w:rsidRPr="00CC01FB" w:rsidSect="00743FCC">
          <w:headerReference w:type="even" r:id="rId14"/>
          <w:headerReference w:type="default" r:id="rId15"/>
          <w:headerReference w:type="first" r:id="rId16"/>
          <w:pgSz w:w="16838" w:h="11906" w:orient="landscape"/>
          <w:pgMar w:top="1276" w:right="539" w:bottom="992" w:left="567" w:header="1361" w:footer="709" w:gutter="0"/>
          <w:cols w:space="708"/>
          <w:titlePg/>
          <w:docGrid w:linePitch="360"/>
        </w:sectPr>
      </w:pPr>
    </w:p>
    <w:p w14:paraId="1178E821" w14:textId="77777777" w:rsidR="00E61197" w:rsidRPr="00CC01FB" w:rsidRDefault="00E61197" w:rsidP="00E61197">
      <w:pPr>
        <w:spacing w:after="0" w:line="240" w:lineRule="auto"/>
        <w:jc w:val="both"/>
        <w:rPr>
          <w:color w:val="1F4E79" w:themeColor="accent1" w:themeShade="80"/>
        </w:rPr>
      </w:pPr>
    </w:p>
    <w:p w14:paraId="666DF913" w14:textId="77777777" w:rsidR="00E61197" w:rsidRPr="00CC01FB" w:rsidRDefault="00E61197" w:rsidP="00E61197">
      <w:pPr>
        <w:spacing w:after="0" w:line="240" w:lineRule="auto"/>
        <w:jc w:val="both"/>
        <w:rPr>
          <w:color w:val="1F4E79" w:themeColor="accent1" w:themeShade="80"/>
        </w:rPr>
      </w:pPr>
    </w:p>
    <w:p w14:paraId="6DCDC952" w14:textId="23F94BDC" w:rsidR="00E33C35" w:rsidRPr="00CC01FB" w:rsidRDefault="00E33C35" w:rsidP="00E61197">
      <w:pPr>
        <w:spacing w:after="0" w:line="240" w:lineRule="auto"/>
        <w:jc w:val="both"/>
        <w:rPr>
          <w:color w:val="1F4E79" w:themeColor="accent1" w:themeShade="80"/>
        </w:rPr>
      </w:pPr>
      <w:r w:rsidRPr="00CC01FB">
        <w:rPr>
          <w:color w:val="1F4E79" w:themeColor="accent1" w:themeShade="80"/>
        </w:rPr>
        <w:t xml:space="preserve"> Cheltuielile directe de personal reprezintă acele cheltuieli care derivă din încheierea de raporturi de serviciu/de muncă, inclusiv contribuţiile angajatului şi angajatorului, cu respectarea prevederilor Legii nr. 53/2003 - Codul muncii, republicată, cu modificările şi completările ulterioare, precum şi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operaţiunii.</w:t>
      </w:r>
    </w:p>
    <w:p w14:paraId="6D70BF38" w14:textId="77777777" w:rsidR="00D7470B" w:rsidRPr="00CC01FB" w:rsidRDefault="00D7470B" w:rsidP="00E61197">
      <w:pPr>
        <w:spacing w:after="0" w:line="240" w:lineRule="auto"/>
        <w:jc w:val="both"/>
        <w:rPr>
          <w:color w:val="1F4E79" w:themeColor="accent1" w:themeShade="80"/>
        </w:rPr>
      </w:pPr>
    </w:p>
    <w:p w14:paraId="5A2E400F" w14:textId="77777777" w:rsidR="00D7470B" w:rsidRPr="00CC01FB" w:rsidRDefault="00D7470B" w:rsidP="00D7470B">
      <w:pPr>
        <w:spacing w:before="120" w:after="120" w:line="240" w:lineRule="auto"/>
        <w:jc w:val="both"/>
        <w:rPr>
          <w:b/>
          <w:color w:val="1F4E79" w:themeColor="accent1" w:themeShade="80"/>
        </w:rPr>
      </w:pPr>
      <w:r w:rsidRPr="00CC01FB">
        <w:rPr>
          <w:b/>
          <w:color w:val="1F4E79" w:themeColor="accent1" w:themeShade="80"/>
        </w:rPr>
        <w:t xml:space="preserve">B) Pentru implementarea cursurilor de calificare/recalificare de nivel 2 (360 ore), nivel 3 (720 ore) sau nivel 4 (1080 ore), decontarea cheltuielilor se realizează pe bază de costuri unitare </w:t>
      </w:r>
      <w:r w:rsidRPr="00CC01FB">
        <w:rPr>
          <w:color w:val="1F4E79" w:themeColor="accent1" w:themeShade="80"/>
        </w:rPr>
        <w:t>(opțiuni simplificate privind costurile),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D7470B" w:rsidRPr="00CC01FB" w14:paraId="5BFEA46E" w14:textId="77777777" w:rsidTr="00F43870">
        <w:trPr>
          <w:trHeight w:val="693"/>
        </w:trPr>
        <w:tc>
          <w:tcPr>
            <w:tcW w:w="3085" w:type="dxa"/>
          </w:tcPr>
          <w:p w14:paraId="3B5C6AF9" w14:textId="77777777" w:rsidR="00D7470B" w:rsidRPr="00CC01FB" w:rsidRDefault="00D7470B" w:rsidP="00D7470B">
            <w:pPr>
              <w:spacing w:before="120" w:after="120" w:line="240" w:lineRule="auto"/>
              <w:jc w:val="both"/>
              <w:rPr>
                <w:b/>
                <w:color w:val="1F4E79" w:themeColor="accent1" w:themeShade="80"/>
              </w:rPr>
            </w:pPr>
            <w:r w:rsidRPr="00CC01FB">
              <w:rPr>
                <w:b/>
                <w:color w:val="1F4E79" w:themeColor="accent1" w:themeShade="80"/>
              </w:rPr>
              <w:t>Nivel curs calificare/</w:t>
            </w:r>
          </w:p>
          <w:p w14:paraId="63809F08" w14:textId="77777777" w:rsidR="00D7470B" w:rsidRPr="00CC01FB" w:rsidRDefault="00D7470B" w:rsidP="00D7470B">
            <w:pPr>
              <w:spacing w:before="120" w:after="120" w:line="240" w:lineRule="auto"/>
              <w:jc w:val="both"/>
              <w:rPr>
                <w:b/>
                <w:color w:val="1F4E79" w:themeColor="accent1" w:themeShade="80"/>
              </w:rPr>
            </w:pPr>
            <w:r w:rsidRPr="00CC01FB">
              <w:rPr>
                <w:b/>
                <w:color w:val="1F4E79" w:themeColor="accent1" w:themeShade="80"/>
              </w:rPr>
              <w:t>recalificare</w:t>
            </w:r>
          </w:p>
        </w:tc>
        <w:tc>
          <w:tcPr>
            <w:tcW w:w="2268" w:type="dxa"/>
          </w:tcPr>
          <w:p w14:paraId="5861E82C" w14:textId="77777777" w:rsidR="00D7470B" w:rsidRPr="00CC01FB" w:rsidRDefault="00D7470B" w:rsidP="00D7470B">
            <w:pPr>
              <w:spacing w:before="120" w:after="120" w:line="240" w:lineRule="auto"/>
              <w:jc w:val="both"/>
              <w:rPr>
                <w:b/>
                <w:color w:val="1F4E79" w:themeColor="accent1" w:themeShade="80"/>
              </w:rPr>
            </w:pPr>
            <w:r w:rsidRPr="00CC01FB">
              <w:rPr>
                <w:b/>
                <w:color w:val="1F4E79" w:themeColor="accent1" w:themeShade="80"/>
              </w:rPr>
              <w:t>Cost unitar/</w:t>
            </w:r>
          </w:p>
          <w:p w14:paraId="3F14B9E6" w14:textId="77777777" w:rsidR="00D7470B" w:rsidRPr="00CC01FB" w:rsidRDefault="00D7470B" w:rsidP="00D7470B">
            <w:pPr>
              <w:spacing w:before="120" w:after="120" w:line="240" w:lineRule="auto"/>
              <w:jc w:val="both"/>
              <w:rPr>
                <w:b/>
                <w:color w:val="1F4E79" w:themeColor="accent1" w:themeShade="80"/>
              </w:rPr>
            </w:pPr>
            <w:r w:rsidRPr="00CC01FB">
              <w:rPr>
                <w:b/>
                <w:color w:val="1F4E79" w:themeColor="accent1" w:themeShade="80"/>
              </w:rPr>
              <w:t>participant</w:t>
            </w:r>
          </w:p>
        </w:tc>
        <w:tc>
          <w:tcPr>
            <w:tcW w:w="4394" w:type="dxa"/>
          </w:tcPr>
          <w:p w14:paraId="192C8533" w14:textId="77777777" w:rsidR="00D7470B" w:rsidRPr="00CC01FB" w:rsidRDefault="00D7470B" w:rsidP="00D7470B">
            <w:pPr>
              <w:spacing w:before="120" w:after="120" w:line="240" w:lineRule="auto"/>
              <w:jc w:val="both"/>
              <w:rPr>
                <w:b/>
                <w:color w:val="1F4E79" w:themeColor="accent1" w:themeShade="80"/>
              </w:rPr>
            </w:pPr>
            <w:r w:rsidRPr="00CC01FB">
              <w:rPr>
                <w:b/>
                <w:color w:val="1F4E79" w:themeColor="accent1" w:themeShade="80"/>
              </w:rPr>
              <w:t>Documente suport solicitate la rambursare</w:t>
            </w:r>
          </w:p>
        </w:tc>
      </w:tr>
      <w:tr w:rsidR="00D7470B" w:rsidRPr="00CC01FB" w14:paraId="6B8B35A3" w14:textId="77777777" w:rsidTr="00F43870">
        <w:trPr>
          <w:trHeight w:val="351"/>
        </w:trPr>
        <w:tc>
          <w:tcPr>
            <w:tcW w:w="3085" w:type="dxa"/>
            <w:vAlign w:val="center"/>
          </w:tcPr>
          <w:p w14:paraId="52F704EC" w14:textId="77777777" w:rsidR="00D7470B" w:rsidRPr="00CC01FB" w:rsidRDefault="00D7470B" w:rsidP="00D7470B">
            <w:pPr>
              <w:spacing w:before="120" w:after="120" w:line="240" w:lineRule="auto"/>
              <w:jc w:val="both"/>
              <w:rPr>
                <w:color w:val="1F4E79" w:themeColor="accent1" w:themeShade="80"/>
              </w:rPr>
            </w:pPr>
            <w:r w:rsidRPr="00CC01FB">
              <w:rPr>
                <w:color w:val="1F4E79" w:themeColor="accent1" w:themeShade="80"/>
              </w:rPr>
              <w:t>nivel 2 (360 ore)</w:t>
            </w:r>
          </w:p>
        </w:tc>
        <w:tc>
          <w:tcPr>
            <w:tcW w:w="2268" w:type="dxa"/>
            <w:vAlign w:val="center"/>
          </w:tcPr>
          <w:p w14:paraId="6984C054" w14:textId="77777777" w:rsidR="00D7470B" w:rsidRPr="00CC01FB" w:rsidRDefault="00D7470B" w:rsidP="00D7470B">
            <w:pPr>
              <w:spacing w:before="120" w:after="120" w:line="240" w:lineRule="auto"/>
              <w:jc w:val="both"/>
              <w:rPr>
                <w:b/>
                <w:color w:val="1F4E79" w:themeColor="accent1" w:themeShade="80"/>
              </w:rPr>
            </w:pPr>
            <w:r w:rsidRPr="00CC01FB">
              <w:rPr>
                <w:b/>
                <w:color w:val="1F4E79" w:themeColor="accent1" w:themeShade="80"/>
              </w:rPr>
              <w:t>1324 lei</w:t>
            </w:r>
          </w:p>
        </w:tc>
        <w:tc>
          <w:tcPr>
            <w:tcW w:w="4394" w:type="dxa"/>
            <w:vMerge w:val="restart"/>
          </w:tcPr>
          <w:p w14:paraId="24D33441" w14:textId="77777777" w:rsidR="00D7470B" w:rsidRPr="00CC01FB" w:rsidRDefault="00D7470B" w:rsidP="00D7470B">
            <w:pPr>
              <w:numPr>
                <w:ilvl w:val="0"/>
                <w:numId w:val="35"/>
              </w:numPr>
              <w:spacing w:before="120" w:after="120" w:line="240" w:lineRule="auto"/>
              <w:jc w:val="both"/>
              <w:rPr>
                <w:color w:val="1F4E79" w:themeColor="accent1" w:themeShade="80"/>
              </w:rPr>
            </w:pPr>
            <w:r w:rsidRPr="00CC01FB">
              <w:rPr>
                <w:color w:val="1F4E79" w:themeColor="accent1" w:themeShade="80"/>
              </w:rPr>
              <w:t>certificate de calificare profesionala</w:t>
            </w:r>
          </w:p>
          <w:p w14:paraId="55885E01" w14:textId="77777777" w:rsidR="00D7470B" w:rsidRPr="00CC01FB" w:rsidRDefault="00D7470B" w:rsidP="00D7470B">
            <w:pPr>
              <w:numPr>
                <w:ilvl w:val="0"/>
                <w:numId w:val="35"/>
              </w:numPr>
              <w:spacing w:before="120" w:after="120" w:line="240" w:lineRule="auto"/>
              <w:jc w:val="both"/>
              <w:rPr>
                <w:color w:val="1F4E79" w:themeColor="accent1" w:themeShade="80"/>
              </w:rPr>
            </w:pPr>
            <w:r w:rsidRPr="00CC01FB">
              <w:rPr>
                <w:color w:val="1F4E79" w:themeColor="accent1" w:themeShade="80"/>
              </w:rPr>
              <w:t>acte de identitate ale participanților</w:t>
            </w:r>
          </w:p>
        </w:tc>
      </w:tr>
      <w:tr w:rsidR="00D7470B" w:rsidRPr="00CC01FB" w14:paraId="7F3AB929" w14:textId="77777777" w:rsidTr="00F43870">
        <w:trPr>
          <w:trHeight w:val="396"/>
        </w:trPr>
        <w:tc>
          <w:tcPr>
            <w:tcW w:w="3085" w:type="dxa"/>
            <w:vAlign w:val="center"/>
          </w:tcPr>
          <w:p w14:paraId="56958FEC" w14:textId="77777777" w:rsidR="00D7470B" w:rsidRPr="00CC01FB" w:rsidRDefault="00D7470B" w:rsidP="00D7470B">
            <w:pPr>
              <w:spacing w:before="120" w:after="120" w:line="240" w:lineRule="auto"/>
              <w:jc w:val="both"/>
              <w:rPr>
                <w:color w:val="1F4E79" w:themeColor="accent1" w:themeShade="80"/>
              </w:rPr>
            </w:pPr>
            <w:r w:rsidRPr="00CC01FB">
              <w:rPr>
                <w:color w:val="1F4E79" w:themeColor="accent1" w:themeShade="80"/>
              </w:rPr>
              <w:t>nivel 3 (720 ore)</w:t>
            </w:r>
          </w:p>
        </w:tc>
        <w:tc>
          <w:tcPr>
            <w:tcW w:w="2268" w:type="dxa"/>
            <w:vAlign w:val="center"/>
          </w:tcPr>
          <w:p w14:paraId="42BF252E" w14:textId="77777777" w:rsidR="00D7470B" w:rsidRPr="00CC01FB" w:rsidRDefault="00D7470B" w:rsidP="00D7470B">
            <w:pPr>
              <w:spacing w:before="120" w:after="120" w:line="240" w:lineRule="auto"/>
              <w:jc w:val="both"/>
              <w:rPr>
                <w:b/>
                <w:color w:val="1F4E79" w:themeColor="accent1" w:themeShade="80"/>
              </w:rPr>
            </w:pPr>
            <w:r w:rsidRPr="00CC01FB">
              <w:rPr>
                <w:b/>
                <w:color w:val="1F4E79" w:themeColor="accent1" w:themeShade="80"/>
              </w:rPr>
              <w:t>2224 lei</w:t>
            </w:r>
          </w:p>
        </w:tc>
        <w:tc>
          <w:tcPr>
            <w:tcW w:w="4394" w:type="dxa"/>
            <w:vMerge/>
          </w:tcPr>
          <w:p w14:paraId="3A022463" w14:textId="77777777" w:rsidR="00D7470B" w:rsidRPr="00CC01FB" w:rsidRDefault="00D7470B" w:rsidP="00D7470B">
            <w:pPr>
              <w:spacing w:before="120" w:after="120" w:line="240" w:lineRule="auto"/>
              <w:jc w:val="both"/>
              <w:rPr>
                <w:color w:val="1F4E79" w:themeColor="accent1" w:themeShade="80"/>
              </w:rPr>
            </w:pPr>
          </w:p>
        </w:tc>
      </w:tr>
      <w:tr w:rsidR="00D7470B" w:rsidRPr="00CC01FB" w14:paraId="279E957B" w14:textId="77777777" w:rsidTr="00F43870">
        <w:trPr>
          <w:trHeight w:val="153"/>
        </w:trPr>
        <w:tc>
          <w:tcPr>
            <w:tcW w:w="3085" w:type="dxa"/>
            <w:vAlign w:val="center"/>
          </w:tcPr>
          <w:p w14:paraId="0ADE59E0" w14:textId="77777777" w:rsidR="00D7470B" w:rsidRPr="00CC01FB" w:rsidRDefault="00D7470B" w:rsidP="00D7470B">
            <w:pPr>
              <w:spacing w:before="120" w:after="120" w:line="240" w:lineRule="auto"/>
              <w:jc w:val="both"/>
              <w:rPr>
                <w:color w:val="1F4E79" w:themeColor="accent1" w:themeShade="80"/>
              </w:rPr>
            </w:pPr>
            <w:r w:rsidRPr="00CC01FB">
              <w:rPr>
                <w:color w:val="1F4E79" w:themeColor="accent1" w:themeShade="80"/>
              </w:rPr>
              <w:t>nivel 4 (1080 ore)</w:t>
            </w:r>
          </w:p>
        </w:tc>
        <w:tc>
          <w:tcPr>
            <w:tcW w:w="2268" w:type="dxa"/>
            <w:vAlign w:val="center"/>
          </w:tcPr>
          <w:p w14:paraId="0F2AA325" w14:textId="77777777" w:rsidR="00D7470B" w:rsidRPr="00CC01FB" w:rsidRDefault="00D7470B" w:rsidP="00D7470B">
            <w:pPr>
              <w:spacing w:before="120" w:after="120" w:line="240" w:lineRule="auto"/>
              <w:jc w:val="both"/>
              <w:rPr>
                <w:b/>
                <w:color w:val="1F4E79" w:themeColor="accent1" w:themeShade="80"/>
              </w:rPr>
            </w:pPr>
            <w:r w:rsidRPr="00CC01FB">
              <w:rPr>
                <w:b/>
                <w:color w:val="1F4E79" w:themeColor="accent1" w:themeShade="80"/>
              </w:rPr>
              <w:t>4101 lei</w:t>
            </w:r>
          </w:p>
        </w:tc>
        <w:tc>
          <w:tcPr>
            <w:tcW w:w="4394" w:type="dxa"/>
            <w:vMerge/>
          </w:tcPr>
          <w:p w14:paraId="71C181D4" w14:textId="77777777" w:rsidR="00D7470B" w:rsidRPr="00CC01FB" w:rsidRDefault="00D7470B" w:rsidP="00D7470B">
            <w:pPr>
              <w:spacing w:before="120" w:after="120" w:line="240" w:lineRule="auto"/>
              <w:jc w:val="both"/>
              <w:rPr>
                <w:color w:val="1F4E79" w:themeColor="accent1" w:themeShade="80"/>
              </w:rPr>
            </w:pPr>
          </w:p>
        </w:tc>
      </w:tr>
    </w:tbl>
    <w:p w14:paraId="09D96614" w14:textId="77777777" w:rsidR="00D7470B" w:rsidRPr="00CC01FB" w:rsidRDefault="00D7470B" w:rsidP="00D7470B">
      <w:pPr>
        <w:spacing w:after="0" w:line="360" w:lineRule="auto"/>
        <w:jc w:val="both"/>
        <w:rPr>
          <w:rFonts w:cs="Calibri"/>
          <w:b/>
          <w:color w:val="1F4E79" w:themeColor="accent1" w:themeShade="80"/>
        </w:rPr>
      </w:pPr>
    </w:p>
    <w:p w14:paraId="742DD14C" w14:textId="77777777" w:rsidR="00D7470B" w:rsidRPr="00CC01FB" w:rsidRDefault="00D7470B" w:rsidP="00D7470B">
      <w:pPr>
        <w:spacing w:after="0" w:line="240" w:lineRule="auto"/>
        <w:jc w:val="both"/>
        <w:rPr>
          <w:rFonts w:cs="Calibri"/>
          <w:color w:val="1F4E79" w:themeColor="accent1" w:themeShade="80"/>
        </w:rPr>
      </w:pPr>
      <w:r w:rsidRPr="00CC01FB">
        <w:rPr>
          <w:rFonts w:cs="Calibri"/>
          <w:b/>
          <w:color w:val="1F4E79" w:themeColor="accent1" w:themeShade="80"/>
        </w:rPr>
        <w:t xml:space="preserve">NB: </w:t>
      </w:r>
      <w:r w:rsidRPr="00CC01FB">
        <w:rPr>
          <w:rFonts w:cs="Calibri"/>
          <w:color w:val="1F4E79" w:themeColor="accent1" w:themeShade="80"/>
        </w:rPr>
        <w:t>In aceste costuri unitare nu vor intra cheltuielile cu managementul de proiect si cheltuielile cu transportul si hrana participanților. Acestea vor fi bugetate separat, ținând cont de Lista privind încadrarea cheltuielilor menționată la punctul 2.3, litera A.</w:t>
      </w:r>
    </w:p>
    <w:p w14:paraId="1CC34E1E" w14:textId="77777777" w:rsidR="00D7470B" w:rsidRPr="00CC01FB" w:rsidRDefault="00D7470B" w:rsidP="00D7470B">
      <w:pPr>
        <w:spacing w:after="0" w:line="240" w:lineRule="auto"/>
        <w:jc w:val="both"/>
        <w:rPr>
          <w:rFonts w:cs="Calibri"/>
          <w:color w:val="1F4E79" w:themeColor="accent1" w:themeShade="80"/>
        </w:rPr>
      </w:pPr>
    </w:p>
    <w:p w14:paraId="0B9891F8" w14:textId="77777777" w:rsidR="00D7470B" w:rsidRPr="00CC01FB" w:rsidRDefault="00D7470B" w:rsidP="00D7470B">
      <w:pPr>
        <w:spacing w:after="0" w:line="240" w:lineRule="auto"/>
        <w:jc w:val="both"/>
        <w:rPr>
          <w:rFonts w:cs="Calibri"/>
          <w:color w:val="1F4E79" w:themeColor="accent1" w:themeShade="80"/>
        </w:rPr>
      </w:pPr>
      <w:r w:rsidRPr="00CC01FB">
        <w:rPr>
          <w:rFonts w:cs="Calibri"/>
          <w:b/>
          <w:color w:val="1F4E79" w:themeColor="accent1" w:themeShade="80"/>
        </w:rPr>
        <w:t xml:space="preserve">NB: </w:t>
      </w:r>
      <w:r w:rsidRPr="00CC01FB">
        <w:rPr>
          <w:rFonts w:cs="Calibri"/>
          <w:color w:val="1F4E79" w:themeColor="accent1" w:themeShade="80"/>
        </w:rPr>
        <w:t xml:space="preserve">În cheltuieli sub forma de bareme standard pentru costurile unitare intră următoarele tipuri de cheltuieli: cheltuieli salariale cu lectorii, cheltuieli cu contribuțiile sociale aferente salariilor lectorilor, materiale consumabile, materii prime, cheltuieli de tip FEDR si alte tipuri de cheltuieli necesare derulării modulelor de teorie si practica, închiriere săli de curs, cheltuieli indirecte in valoare maxima de 15% din costul salarial total aferent lectorilor. </w:t>
      </w:r>
    </w:p>
    <w:p w14:paraId="77248BFD" w14:textId="77777777" w:rsidR="00D7470B" w:rsidRPr="00CC01FB" w:rsidRDefault="00D7470B" w:rsidP="00D7470B">
      <w:pPr>
        <w:spacing w:after="0" w:line="240" w:lineRule="auto"/>
        <w:jc w:val="both"/>
        <w:rPr>
          <w:color w:val="1F4E79" w:themeColor="accent1" w:themeShade="80"/>
        </w:rPr>
      </w:pPr>
      <w:r w:rsidRPr="00CC01FB">
        <w:rPr>
          <w:color w:val="1F4E79" w:themeColor="accent1" w:themeShade="80"/>
        </w:rPr>
        <w:t>In bugetul proiectului nu se vor detalia cheltuielile care concură la formarea costului unitar / curs, respectiv nu se vor preciza cheltuielile din care este format costul unitar (cheltuieli salariale cu lectorii, cheltuieli cu contribuțiile sociale aferente salariilor lectorilor, materiale consumabile, materii prime, cheltuieli de tip FEDR si alte tipuri de cheltuieli necesare derulării modulelor de teorie si practica, închiriere săli de curs, cheltuieli indirecte).</w:t>
      </w:r>
    </w:p>
    <w:p w14:paraId="501B7241" w14:textId="77777777" w:rsidR="00D7470B" w:rsidRPr="00CC01FB" w:rsidRDefault="00D7470B" w:rsidP="00D7470B">
      <w:pPr>
        <w:spacing w:after="0" w:line="240" w:lineRule="auto"/>
        <w:jc w:val="both"/>
        <w:rPr>
          <w:color w:val="1F4E79" w:themeColor="accent1" w:themeShade="80"/>
        </w:rPr>
      </w:pPr>
      <w:r w:rsidRPr="00CC01FB">
        <w:rPr>
          <w:color w:val="1F4E79" w:themeColor="accent1" w:themeShade="80"/>
        </w:rPr>
        <w:t>In cazul in care in bugetul proiectului sunt evidențiate totuși, separat, cheltuielile salariale cu lectorii si contribuțiile sociale aferente salariilor lectorilor, in cadrul costului unitar - opțiuni simplificate, aceste cheltuieli  nu se iau in considerare la calcularea cuantumului costurilor  directe de personal.</w:t>
      </w:r>
    </w:p>
    <w:p w14:paraId="47FAFF81" w14:textId="77777777" w:rsidR="00D7470B" w:rsidRPr="00CC01FB" w:rsidRDefault="00D7470B" w:rsidP="00D7470B">
      <w:pPr>
        <w:spacing w:after="0" w:line="240" w:lineRule="auto"/>
        <w:jc w:val="both"/>
        <w:rPr>
          <w:color w:val="1F4E79" w:themeColor="accent1" w:themeShade="80"/>
        </w:rPr>
      </w:pPr>
      <w:r w:rsidRPr="00CC01FB">
        <w:rPr>
          <w:color w:val="1F4E79" w:themeColor="accent1" w:themeShade="80"/>
        </w:rPr>
        <w:t xml:space="preserve">In cazul in care in bugetul proiectului sunt evidențiate totuși, separat, cheltuieli de tip FEDR, in cadrul costului unitar - opțiuni simplificate, aceste cheltuieli  nu se iau in considerare la calcularea cuantumului cheltuielilor de tip FEDR per total proiect.   </w:t>
      </w:r>
    </w:p>
    <w:p w14:paraId="0328D42E" w14:textId="77777777" w:rsidR="00D7470B" w:rsidRPr="00CC01FB" w:rsidRDefault="00D7470B" w:rsidP="00D7470B">
      <w:pPr>
        <w:spacing w:after="0" w:line="240" w:lineRule="auto"/>
        <w:jc w:val="both"/>
        <w:rPr>
          <w:color w:val="1F4E79" w:themeColor="accent1" w:themeShade="80"/>
        </w:rPr>
      </w:pPr>
      <w:r w:rsidRPr="00CC01FB">
        <w:rPr>
          <w:color w:val="1F4E79" w:themeColor="accent1" w:themeShade="80"/>
        </w:rPr>
        <w:t>In cazul in care in bugetul proiectului sunt evidențiate totuși, separat, cheltuieli indirecte, in cadrul costului unitar - opțiuni simplificate, aceste cheltuieli  nu se iau in considerare la calcularea cuantumului cheltuielilor indirecte per total proiect.</w:t>
      </w:r>
    </w:p>
    <w:p w14:paraId="506093CB" w14:textId="77777777" w:rsidR="00D7470B" w:rsidRPr="00CC01FB" w:rsidRDefault="00D7470B" w:rsidP="00D7470B">
      <w:pPr>
        <w:spacing w:after="0" w:line="240" w:lineRule="auto"/>
        <w:jc w:val="both"/>
        <w:rPr>
          <w:rFonts w:cs="Calibri"/>
          <w:color w:val="1F4E79" w:themeColor="accent1" w:themeShade="80"/>
        </w:rPr>
      </w:pPr>
      <w:r w:rsidRPr="00CC01FB">
        <w:rPr>
          <w:color w:val="1F4E79" w:themeColor="accent1" w:themeShade="80"/>
        </w:rPr>
        <w:lastRenderedPageBreak/>
        <w:t>Pentru celelalte tipuri de programe de formare profesională (cursuri de inițiere, perfecționare sau specializare – organizate de furnizori de formare profesională autorizați) și/sau pentru activitatea de evaluare și certificare a competențelor profesionale obținute pe alte căi decât cele formale (desfășurată în centre de evaluare autorizate), estimarea cheltuielilor și bugetarea acestora va fi efectuată de solicitant ținând cont de nivelul prețurilor existente pe piața de profil din România și de plafoanele din documentul Orientări privind accesarea finanțărilor în cadrul Programului Operațional Capital Uman 2014-2020, cu modificările si completările ulterioare</w:t>
      </w:r>
    </w:p>
    <w:p w14:paraId="2412BD99" w14:textId="77777777" w:rsidR="00D7470B" w:rsidRPr="00CC01FB" w:rsidRDefault="00D7470B" w:rsidP="00D7470B">
      <w:pPr>
        <w:spacing w:after="0" w:line="240" w:lineRule="auto"/>
        <w:jc w:val="both"/>
        <w:rPr>
          <w:rFonts w:cs="Calibri"/>
          <w:color w:val="1F4E79" w:themeColor="accent1" w:themeShade="80"/>
        </w:rPr>
      </w:pPr>
    </w:p>
    <w:p w14:paraId="7E0061CE" w14:textId="77777777" w:rsidR="00D7470B" w:rsidRPr="00CC01FB" w:rsidRDefault="00D7470B" w:rsidP="00D7470B">
      <w:pPr>
        <w:spacing w:after="0" w:line="240" w:lineRule="auto"/>
        <w:jc w:val="both"/>
        <w:rPr>
          <w:rFonts w:cs="Calibri"/>
          <w:color w:val="1F4E79" w:themeColor="accent1" w:themeShade="80"/>
        </w:rPr>
      </w:pPr>
      <w:r w:rsidRPr="00CC01FB">
        <w:rPr>
          <w:rFonts w:cs="Calibri"/>
          <w:b/>
          <w:color w:val="1F4E79" w:themeColor="accent1" w:themeShade="80"/>
        </w:rPr>
        <w:t>NB:</w:t>
      </w:r>
      <w:r w:rsidRPr="00CC01FB">
        <w:rPr>
          <w:rFonts w:cs="Calibri"/>
          <w:color w:val="1F4E79" w:themeColor="accent1" w:themeShade="80"/>
        </w:rPr>
        <w:t xml:space="preserve"> Solicitantul va bugeta implementarea cursurilor de calificare/recalificare ținând cont de costurile unitare menționate anterior și de numărul de participanți la aceste tipuri de cursuri.</w:t>
      </w:r>
    </w:p>
    <w:p w14:paraId="141DE512" w14:textId="4F9D85B6" w:rsidR="00D7470B" w:rsidRPr="00CC01FB" w:rsidRDefault="00D7470B" w:rsidP="00D7470B">
      <w:pPr>
        <w:pStyle w:val="Titlu3"/>
        <w:spacing w:before="0" w:line="240" w:lineRule="auto"/>
        <w:jc w:val="both"/>
        <w:rPr>
          <w:rFonts w:asciiTheme="minorHAnsi" w:hAnsiTheme="minorHAnsi" w:cs="Calibri"/>
          <w:color w:val="1F4E79" w:themeColor="accent1" w:themeShade="80"/>
          <w:sz w:val="22"/>
          <w:szCs w:val="22"/>
        </w:rPr>
      </w:pPr>
      <w:r w:rsidRPr="00CC01FB">
        <w:rPr>
          <w:rFonts w:asciiTheme="minorHAnsi" w:hAnsiTheme="minorHAnsi" w:cs="Calibri"/>
          <w:color w:val="1F4E79" w:themeColor="accent1" w:themeShade="80"/>
          <w:sz w:val="22"/>
          <w:szCs w:val="22"/>
        </w:rPr>
        <w:t xml:space="preserve">Pentru celelalte tipuri de programe de formare profesională (cursuri de inițiere, perfecționare sau specializare – organizate de furnizori de formare profesională autorizați) și/sau pentru activitatea de evaluare și certificare a competențelor profesionale obținute pe alte căi decât cele formale (desfășurată în centre de evaluare autorizate), estimarea cheltuielilor și bugetarea acestora va fi efectuată de solicitant ținând cont de nivelul prețurilor existente pe piața de profil din România și de plafoanele din documentul </w:t>
      </w:r>
      <w:r w:rsidRPr="00CC01FB">
        <w:rPr>
          <w:rFonts w:asciiTheme="minorHAnsi" w:hAnsiTheme="minorHAnsi"/>
          <w:color w:val="1F4E79" w:themeColor="accent1" w:themeShade="80"/>
          <w:sz w:val="22"/>
          <w:szCs w:val="22"/>
        </w:rPr>
        <w:t xml:space="preserve">Orientări privind accesarea finanțărilor în cadrul Programului Operațional Capital Uman 2014-2020, </w:t>
      </w:r>
      <w:r w:rsidRPr="00CC01FB">
        <w:rPr>
          <w:rFonts w:asciiTheme="minorHAnsi" w:eastAsia="MS Mincho" w:hAnsiTheme="minorHAnsi"/>
          <w:color w:val="1F4E79" w:themeColor="accent1" w:themeShade="80"/>
          <w:sz w:val="22"/>
          <w:szCs w:val="22"/>
        </w:rPr>
        <w:t>cu modificările si completările ulterioare</w:t>
      </w:r>
      <w:r w:rsidRPr="00CC01FB">
        <w:rPr>
          <w:rFonts w:asciiTheme="minorHAnsi" w:hAnsiTheme="minorHAnsi" w:cs="Calibri"/>
          <w:color w:val="1F4E79" w:themeColor="accent1" w:themeShade="80"/>
          <w:sz w:val="22"/>
          <w:szCs w:val="22"/>
        </w:rPr>
        <w:t>.</w:t>
      </w:r>
    </w:p>
    <w:p w14:paraId="59E9961D" w14:textId="77777777" w:rsidR="00D7470B" w:rsidRPr="00CC01FB" w:rsidRDefault="00D7470B" w:rsidP="00D7470B">
      <w:pPr>
        <w:pStyle w:val="Titlu3"/>
        <w:spacing w:before="0" w:line="240" w:lineRule="auto"/>
        <w:jc w:val="both"/>
        <w:rPr>
          <w:rFonts w:asciiTheme="minorHAnsi" w:hAnsiTheme="minorHAnsi" w:cs="Calibri"/>
          <w:color w:val="1F4E79" w:themeColor="accent1" w:themeShade="80"/>
          <w:sz w:val="22"/>
          <w:szCs w:val="22"/>
        </w:rPr>
      </w:pPr>
      <w:r w:rsidRPr="00CC01FB">
        <w:rPr>
          <w:rFonts w:asciiTheme="minorHAnsi" w:hAnsiTheme="minorHAnsi" w:cs="Calibri"/>
          <w:b/>
          <w:color w:val="1F4E79" w:themeColor="accent1" w:themeShade="80"/>
          <w:sz w:val="22"/>
          <w:szCs w:val="22"/>
        </w:rPr>
        <w:t xml:space="preserve">NB: </w:t>
      </w:r>
      <w:r w:rsidRPr="00CC01FB">
        <w:rPr>
          <w:rFonts w:asciiTheme="minorHAnsi" w:hAnsiTheme="minorHAnsi" w:cs="Calibri"/>
          <w:color w:val="1F4E79" w:themeColor="accent1" w:themeShade="80"/>
          <w:sz w:val="22"/>
          <w:szCs w:val="22"/>
        </w:rPr>
        <w:t>În ceea ce privește bugetarea cheltuielilor cu derularea cursurilor de calificare nivel 2, 3 și respectiv 4, care reprezintă</w:t>
      </w:r>
      <w:r w:rsidRPr="00CC01FB">
        <w:rPr>
          <w:rFonts w:asciiTheme="minorHAnsi" w:hAnsiTheme="minorHAnsi" w:cs="Calibri"/>
          <w:i/>
          <w:color w:val="1F4E79" w:themeColor="accent1" w:themeShade="80"/>
          <w:sz w:val="22"/>
          <w:szCs w:val="22"/>
        </w:rPr>
        <w:t xml:space="preserve"> cheltuieli sub forma de bareme standard pentru costurile unitare</w:t>
      </w:r>
      <w:r w:rsidRPr="00CC01FB">
        <w:rPr>
          <w:rFonts w:asciiTheme="minorHAnsi" w:hAnsiTheme="minorHAnsi" w:cs="Calibri"/>
          <w:color w:val="1F4E79" w:themeColor="accent1" w:themeShade="80"/>
          <w:sz w:val="22"/>
          <w:szCs w:val="22"/>
        </w:rPr>
        <w:t>, acestea se vor bugeta în Cererea de finanțare conform algoritmului de mai jos:</w:t>
      </w:r>
    </w:p>
    <w:p w14:paraId="7130C7AD" w14:textId="77777777" w:rsidR="00D7470B" w:rsidRPr="00CC01FB" w:rsidRDefault="00D7470B" w:rsidP="00D7470B">
      <w:pPr>
        <w:jc w:val="both"/>
        <w:rPr>
          <w:color w:val="1F4E79" w:themeColor="accent1" w:themeShade="80"/>
        </w:rPr>
      </w:pPr>
    </w:p>
    <w:p w14:paraId="77691C53" w14:textId="77777777" w:rsidR="00D7470B" w:rsidRPr="00CC01FB" w:rsidRDefault="00D7470B" w:rsidP="00D7470B">
      <w:pPr>
        <w:jc w:val="center"/>
        <w:rPr>
          <w:rFonts w:cs="Calibri"/>
          <w:color w:val="1F4E79" w:themeColor="accent1" w:themeShade="80"/>
        </w:rPr>
      </w:pPr>
      <w:r w:rsidRPr="00CC01FB">
        <w:rPr>
          <w:rFonts w:cs="Calibri"/>
          <w:color w:val="1F4E79" w:themeColor="accent1" w:themeShade="80"/>
        </w:rPr>
        <w:t>N*CU</w:t>
      </w:r>
      <w:r w:rsidRPr="00CC01FB">
        <w:rPr>
          <w:rFonts w:cs="Calibri"/>
          <w:color w:val="1F4E79" w:themeColor="accent1" w:themeShade="80"/>
          <w:vertAlign w:val="subscript"/>
        </w:rPr>
        <w:t>(2,3,4)</w:t>
      </w:r>
      <w:r w:rsidRPr="00CC01FB">
        <w:rPr>
          <w:rFonts w:cs="Calibri"/>
          <w:color w:val="1F4E79" w:themeColor="accent1" w:themeShade="80"/>
        </w:rPr>
        <w:t>= TC</w:t>
      </w:r>
      <w:r w:rsidRPr="00CC01FB">
        <w:rPr>
          <w:rFonts w:cs="Calibri"/>
          <w:color w:val="1F4E79" w:themeColor="accent1" w:themeShade="80"/>
          <w:vertAlign w:val="subscript"/>
        </w:rPr>
        <w:t>(2,3,4)</w:t>
      </w:r>
    </w:p>
    <w:p w14:paraId="16708C53" w14:textId="77777777" w:rsidR="00D7470B" w:rsidRPr="00CC01FB" w:rsidRDefault="00D7470B" w:rsidP="00D7470B">
      <w:pPr>
        <w:jc w:val="both"/>
        <w:rPr>
          <w:rFonts w:cs="Calibri"/>
          <w:color w:val="1F4E79" w:themeColor="accent1" w:themeShade="80"/>
        </w:rPr>
      </w:pPr>
      <w:r w:rsidRPr="00CC01FB">
        <w:rPr>
          <w:rFonts w:cs="Calibri"/>
          <w:color w:val="1F4E79" w:themeColor="accent1" w:themeShade="80"/>
        </w:rPr>
        <w:t>unde</w:t>
      </w:r>
    </w:p>
    <w:p w14:paraId="76C3FC7A" w14:textId="77777777" w:rsidR="00D7470B" w:rsidRPr="00CC01FB" w:rsidRDefault="00D7470B" w:rsidP="00D7470B">
      <w:pPr>
        <w:jc w:val="both"/>
        <w:rPr>
          <w:rFonts w:cs="Calibri"/>
          <w:color w:val="1F4E79" w:themeColor="accent1" w:themeShade="80"/>
        </w:rPr>
      </w:pPr>
      <w:r w:rsidRPr="00CC01FB">
        <w:rPr>
          <w:rFonts w:cs="Calibri"/>
          <w:color w:val="1F4E79" w:themeColor="accent1" w:themeShade="80"/>
        </w:rPr>
        <w:t>N = Număr cursanți  certificați ca urmare a participării la cursul de calificare/recalificare</w:t>
      </w:r>
    </w:p>
    <w:p w14:paraId="57B9DA97" w14:textId="77777777" w:rsidR="00D7470B" w:rsidRPr="00CC01FB" w:rsidRDefault="00D7470B" w:rsidP="00D7470B">
      <w:pPr>
        <w:jc w:val="both"/>
        <w:rPr>
          <w:rFonts w:cs="Calibri"/>
          <w:color w:val="1F4E79" w:themeColor="accent1" w:themeShade="80"/>
        </w:rPr>
      </w:pPr>
      <w:r w:rsidRPr="00CC01FB">
        <w:rPr>
          <w:rFonts w:cs="Calibri"/>
          <w:color w:val="1F4E79" w:themeColor="accent1" w:themeShade="80"/>
        </w:rPr>
        <w:t>CU</w:t>
      </w:r>
      <w:r w:rsidRPr="00CC01FB">
        <w:rPr>
          <w:rFonts w:cs="Calibri"/>
          <w:color w:val="1F4E79" w:themeColor="accent1" w:themeShade="80"/>
          <w:vertAlign w:val="subscript"/>
        </w:rPr>
        <w:t>(2,3,4)</w:t>
      </w:r>
      <w:r w:rsidRPr="00CC01FB">
        <w:rPr>
          <w:rFonts w:cs="Calibri"/>
          <w:color w:val="1F4E79" w:themeColor="accent1" w:themeShade="80"/>
        </w:rPr>
        <w:t xml:space="preserve"> = Cost unitar nivel 2, 3 sau 4</w:t>
      </w:r>
    </w:p>
    <w:p w14:paraId="1003BFE1" w14:textId="77777777" w:rsidR="00D7470B" w:rsidRPr="00CC01FB" w:rsidRDefault="00D7470B" w:rsidP="00D7470B">
      <w:pPr>
        <w:jc w:val="both"/>
        <w:rPr>
          <w:rFonts w:cs="Calibri"/>
          <w:color w:val="1F4E79" w:themeColor="accent1" w:themeShade="80"/>
        </w:rPr>
      </w:pPr>
      <w:r w:rsidRPr="00CC01FB">
        <w:rPr>
          <w:rFonts w:cs="Calibri"/>
          <w:color w:val="1F4E79" w:themeColor="accent1" w:themeShade="80"/>
        </w:rPr>
        <w:t>TC</w:t>
      </w:r>
      <w:r w:rsidRPr="00CC01FB">
        <w:rPr>
          <w:rFonts w:cs="Calibri"/>
          <w:color w:val="1F4E79" w:themeColor="accent1" w:themeShade="80"/>
          <w:vertAlign w:val="subscript"/>
        </w:rPr>
        <w:t>(2,3,4)</w:t>
      </w:r>
      <w:r w:rsidRPr="00CC01FB">
        <w:rPr>
          <w:rFonts w:cs="Calibri"/>
          <w:color w:val="1F4E79" w:themeColor="accent1" w:themeShade="80"/>
        </w:rPr>
        <w:t>= Total cost curs de calificare nivel 2,3 sau 4</w:t>
      </w:r>
    </w:p>
    <w:p w14:paraId="7AE4D93A" w14:textId="77777777" w:rsidR="00D7470B" w:rsidRPr="00CC01FB" w:rsidRDefault="00D7470B" w:rsidP="00D7470B">
      <w:pPr>
        <w:jc w:val="both"/>
        <w:rPr>
          <w:rFonts w:cs="Calibri"/>
          <w:color w:val="1F4E79" w:themeColor="accent1" w:themeShade="80"/>
        </w:rPr>
      </w:pPr>
      <w:r w:rsidRPr="00CC01FB">
        <w:rPr>
          <w:rFonts w:cs="Calibri"/>
          <w:color w:val="1F4E79" w:themeColor="accent1" w:themeShade="80"/>
        </w:rPr>
        <w:t>NB: În situația în care cursurile de calificare (nivel 2, 3 4) sunt subcontractate, fundamentarea costurilor aferente subcontractării se va realiza de asemenea pe baza baremelor standard precizate mai sus.</w:t>
      </w:r>
    </w:p>
    <w:p w14:paraId="386E72A4" w14:textId="77777777" w:rsidR="00D7470B" w:rsidRPr="00CC01FB" w:rsidRDefault="00D7470B" w:rsidP="00D7470B">
      <w:pPr>
        <w:pStyle w:val="Titlu3"/>
        <w:spacing w:before="0" w:line="240" w:lineRule="auto"/>
        <w:jc w:val="both"/>
        <w:rPr>
          <w:rFonts w:asciiTheme="minorHAnsi" w:hAnsiTheme="minorHAnsi"/>
          <w:b/>
          <w:color w:val="1F4E79" w:themeColor="accent1" w:themeShade="80"/>
          <w:sz w:val="22"/>
          <w:szCs w:val="22"/>
        </w:rPr>
      </w:pPr>
    </w:p>
    <w:p w14:paraId="4EA44B0C" w14:textId="77777777" w:rsidR="00D7470B" w:rsidRPr="00CC01FB" w:rsidRDefault="00D7470B" w:rsidP="00D7470B">
      <w:pPr>
        <w:pStyle w:val="Titlu3"/>
        <w:spacing w:before="0" w:line="240" w:lineRule="auto"/>
        <w:jc w:val="both"/>
        <w:rPr>
          <w:rFonts w:asciiTheme="minorHAnsi" w:hAnsiTheme="minorHAnsi"/>
          <w:b/>
          <w:color w:val="1F4E79" w:themeColor="accent1" w:themeShade="80"/>
          <w:sz w:val="22"/>
          <w:szCs w:val="22"/>
        </w:rPr>
      </w:pPr>
      <w:r w:rsidRPr="00CC01FB">
        <w:rPr>
          <w:rFonts w:asciiTheme="minorHAnsi" w:hAnsiTheme="minorHAnsi"/>
          <w:b/>
          <w:color w:val="1F4E79" w:themeColor="accent1" w:themeShade="80"/>
          <w:sz w:val="22"/>
          <w:szCs w:val="22"/>
        </w:rPr>
        <w:t>2.3.3 Reguli generale și specifice de decontare</w:t>
      </w:r>
    </w:p>
    <w:p w14:paraId="0FDFD983" w14:textId="77777777" w:rsidR="00D7470B" w:rsidRPr="00CC01FB" w:rsidRDefault="00D7470B" w:rsidP="00D7470B">
      <w:pPr>
        <w:spacing w:after="0" w:line="240" w:lineRule="auto"/>
        <w:contextualSpacing/>
        <w:jc w:val="both"/>
        <w:rPr>
          <w:color w:val="1F4E79" w:themeColor="accent1" w:themeShade="80"/>
        </w:rPr>
      </w:pPr>
    </w:p>
    <w:p w14:paraId="19A83B60" w14:textId="77777777" w:rsidR="00D7470B" w:rsidRPr="00CC01FB" w:rsidRDefault="00D7470B" w:rsidP="00D7470B">
      <w:pPr>
        <w:spacing w:after="0" w:line="240" w:lineRule="auto"/>
        <w:contextualSpacing/>
        <w:jc w:val="both"/>
        <w:rPr>
          <w:color w:val="1F4E79" w:themeColor="accent1" w:themeShade="80"/>
        </w:rPr>
      </w:pPr>
      <w:r w:rsidRPr="00CC01FB">
        <w:rPr>
          <w:color w:val="1F4E79" w:themeColor="accent1" w:themeShade="80"/>
        </w:rPr>
        <w:t xml:space="preserve">Cu privire la eligibilitatea cheltuielilor pentru achiziția de echipamente și pentru închirieri și leasing, trebuie respectate și plafoanele stabilite prin </w:t>
      </w:r>
      <w:r w:rsidRPr="00CC01FB">
        <w:rPr>
          <w:i/>
          <w:color w:val="1F4E79" w:themeColor="accent1" w:themeShade="80"/>
        </w:rPr>
        <w:t>Orientări privind accesarea finanțărilor în cadrul Programului Operațional Capital Uman 2014-2020</w:t>
      </w:r>
      <w:r w:rsidRPr="00CC01FB">
        <w:rPr>
          <w:color w:val="1F4E79" w:themeColor="accent1" w:themeShade="80"/>
        </w:rPr>
        <w:t>.</w:t>
      </w:r>
    </w:p>
    <w:p w14:paraId="65FAA1F9" w14:textId="77777777" w:rsidR="00D7470B" w:rsidRPr="00CC01FB" w:rsidRDefault="00D7470B" w:rsidP="00D7470B">
      <w:pPr>
        <w:spacing w:after="0" w:line="240" w:lineRule="auto"/>
        <w:contextualSpacing/>
        <w:jc w:val="both"/>
        <w:rPr>
          <w:color w:val="1F4E79" w:themeColor="accent1" w:themeShade="80"/>
        </w:rPr>
      </w:pPr>
    </w:p>
    <w:p w14:paraId="5B24ADF7" w14:textId="77777777" w:rsidR="00D7470B" w:rsidRPr="00CC01FB" w:rsidRDefault="00D7470B" w:rsidP="00D7470B">
      <w:pPr>
        <w:spacing w:after="0" w:line="240" w:lineRule="auto"/>
        <w:jc w:val="both"/>
        <w:rPr>
          <w:color w:val="1F4E79" w:themeColor="accent1" w:themeShade="80"/>
        </w:rPr>
      </w:pPr>
      <w:r w:rsidRPr="00CC01FB">
        <w:rPr>
          <w:color w:val="1F4E79" w:themeColor="accent1" w:themeShade="80"/>
        </w:rPr>
        <w:t>În cadrul proiectului pot fi decontate cheltuieli plafonate procentual, după cum urmează:</w:t>
      </w:r>
    </w:p>
    <w:p w14:paraId="2932B4C6" w14:textId="77777777" w:rsidR="00D7470B" w:rsidRPr="00CC01FB" w:rsidRDefault="00D7470B" w:rsidP="00D7470B">
      <w:pPr>
        <w:spacing w:after="0" w:line="240" w:lineRule="auto"/>
        <w:jc w:val="both"/>
        <w:rPr>
          <w:color w:val="1F4E79" w:themeColor="accent1" w:themeShade="80"/>
        </w:rPr>
      </w:pPr>
    </w:p>
    <w:p w14:paraId="194DD3D1" w14:textId="77777777" w:rsidR="00D7470B" w:rsidRPr="00CC01FB" w:rsidRDefault="00D7470B" w:rsidP="00D7470B">
      <w:pPr>
        <w:pStyle w:val="Listparagraf"/>
        <w:numPr>
          <w:ilvl w:val="0"/>
          <w:numId w:val="36"/>
        </w:numPr>
        <w:spacing w:after="0" w:line="240" w:lineRule="auto"/>
        <w:jc w:val="both"/>
        <w:rPr>
          <w:rFonts w:cs="PF Square Sans Pro Medium"/>
          <w:color w:val="1F4E79" w:themeColor="accent1" w:themeShade="80"/>
          <w:lang w:eastAsia="ar-SA"/>
        </w:rPr>
      </w:pPr>
      <w:r w:rsidRPr="00CC01FB">
        <w:rPr>
          <w:rFonts w:cs="PF Square Sans Pro Medium"/>
          <w:color w:val="1F4E79" w:themeColor="accent1" w:themeShade="80"/>
          <w:lang w:eastAsia="ar-SA"/>
        </w:rPr>
        <w:t>Cheltuielile de tip FEDR, inclusiv cele pentru echipamente, și cheltuielile pentru închiriere și leasing vor respecta regulile și plafoanele stabilite prin Orientări privind accesarea finanțărilor în cadrul Programului Operațional Capital Uman 2014-2020.</w:t>
      </w:r>
    </w:p>
    <w:p w14:paraId="59C3C221" w14:textId="77777777" w:rsidR="00D7470B" w:rsidRPr="00CC01FB" w:rsidRDefault="00D7470B" w:rsidP="00D7470B">
      <w:pPr>
        <w:pStyle w:val="Listparagraf"/>
        <w:spacing w:after="0" w:line="240" w:lineRule="auto"/>
        <w:jc w:val="both"/>
        <w:rPr>
          <w:rFonts w:cs="PF Square Sans Pro Medium"/>
          <w:color w:val="1F4E79" w:themeColor="accent1" w:themeShade="80"/>
          <w:lang w:eastAsia="ar-SA"/>
        </w:rPr>
      </w:pPr>
    </w:p>
    <w:p w14:paraId="45FB5796" w14:textId="77777777" w:rsidR="00D7470B" w:rsidRPr="00CC01FB" w:rsidRDefault="00D7470B" w:rsidP="00D7470B">
      <w:pPr>
        <w:pStyle w:val="Listparagraf"/>
        <w:numPr>
          <w:ilvl w:val="0"/>
          <w:numId w:val="36"/>
        </w:numPr>
        <w:spacing w:after="0" w:line="240" w:lineRule="auto"/>
        <w:jc w:val="both"/>
        <w:rPr>
          <w:rFonts w:cs="PF Square Sans Pro Medium"/>
          <w:color w:val="1F4E79" w:themeColor="accent1" w:themeShade="80"/>
          <w:lang w:eastAsia="ar-SA"/>
        </w:rPr>
      </w:pPr>
      <w:r w:rsidRPr="00CC01FB">
        <w:rPr>
          <w:rFonts w:cs="PF Square Sans Pro Medium"/>
          <w:color w:val="1F4E79" w:themeColor="accent1" w:themeShade="80"/>
          <w:lang w:eastAsia="ar-SA"/>
        </w:rPr>
        <w:lastRenderedPageBreak/>
        <w:t>Cheltuielile indirecte vor fi decontate ca finanțare forfetară de maximum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1F07EC6B" w14:textId="77777777" w:rsidR="00D7470B" w:rsidRPr="00CC01FB" w:rsidRDefault="00D7470B" w:rsidP="00D7470B">
      <w:pPr>
        <w:pStyle w:val="Titlu1"/>
        <w:spacing w:before="0" w:line="240" w:lineRule="auto"/>
        <w:jc w:val="both"/>
        <w:rPr>
          <w:rFonts w:asciiTheme="minorHAnsi" w:hAnsiTheme="minorHAnsi" w:cs="Calibri"/>
          <w:b/>
          <w:color w:val="1F4E79" w:themeColor="accent1" w:themeShade="80"/>
          <w:sz w:val="22"/>
          <w:szCs w:val="22"/>
        </w:rPr>
      </w:pPr>
      <w:bookmarkStart w:id="50" w:name="_Toc478730989"/>
      <w:bookmarkStart w:id="51" w:name="_Toc488340302"/>
    </w:p>
    <w:p w14:paraId="0E0578CD" w14:textId="77777777" w:rsidR="00D7470B" w:rsidRPr="00CC01FB" w:rsidRDefault="00D7470B" w:rsidP="00D7470B">
      <w:pPr>
        <w:pStyle w:val="Titlu1"/>
        <w:spacing w:before="0" w:line="240" w:lineRule="auto"/>
        <w:jc w:val="both"/>
        <w:rPr>
          <w:rFonts w:asciiTheme="minorHAnsi" w:hAnsiTheme="minorHAnsi" w:cs="Calibri"/>
          <w:b/>
          <w:color w:val="1F4E79" w:themeColor="accent1" w:themeShade="80"/>
          <w:sz w:val="22"/>
          <w:szCs w:val="22"/>
        </w:rPr>
      </w:pPr>
      <w:r w:rsidRPr="00CC01FB">
        <w:rPr>
          <w:rFonts w:asciiTheme="minorHAnsi" w:hAnsiTheme="minorHAnsi" w:cs="Calibri"/>
          <w:b/>
          <w:color w:val="1F4E79" w:themeColor="accent1" w:themeShade="80"/>
          <w:sz w:val="22"/>
          <w:szCs w:val="22"/>
        </w:rPr>
        <w:t>CAPITOLUL 3. Completarea cererii de finanțare</w:t>
      </w:r>
      <w:bookmarkEnd w:id="50"/>
      <w:bookmarkEnd w:id="51"/>
    </w:p>
    <w:p w14:paraId="02F7FF3B" w14:textId="77777777" w:rsidR="00D7470B" w:rsidRPr="00CC01FB" w:rsidRDefault="00D7470B" w:rsidP="00D7470B">
      <w:pPr>
        <w:spacing w:after="0" w:line="240" w:lineRule="auto"/>
        <w:jc w:val="both"/>
        <w:rPr>
          <w:rFonts w:cs="Calibri"/>
          <w:color w:val="1F4E79" w:themeColor="accent1" w:themeShade="80"/>
        </w:rPr>
      </w:pPr>
    </w:p>
    <w:p w14:paraId="7F073B18" w14:textId="77777777" w:rsidR="00D7470B" w:rsidRPr="00CC01FB" w:rsidRDefault="00D7470B" w:rsidP="00D7470B">
      <w:pPr>
        <w:spacing w:after="0" w:line="240" w:lineRule="auto"/>
        <w:jc w:val="both"/>
        <w:rPr>
          <w:rFonts w:cs="Calibri"/>
          <w:b/>
          <w:bCs/>
          <w:iCs/>
          <w:color w:val="1F4E79" w:themeColor="accent1" w:themeShade="80"/>
        </w:rPr>
      </w:pPr>
      <w:r w:rsidRPr="00CC01FB">
        <w:rPr>
          <w:rFonts w:cs="Calibri"/>
          <w:color w:val="1F4E79" w:themeColor="accent1" w:themeShade="80"/>
        </w:rPr>
        <w:t xml:space="preserve">Completarea cererii de finanțare se realizează în conformitate cu documentul </w:t>
      </w:r>
      <w:r w:rsidRPr="00CC01FB">
        <w:rPr>
          <w:rFonts w:cs="Calibri"/>
          <w:i/>
          <w:iCs/>
          <w:color w:val="1F4E79" w:themeColor="accent1" w:themeShade="80"/>
        </w:rPr>
        <w:t>Orientări privind accesarea finanțărilor în cadrul Programului Operațional Capital Uman 2014-2020 (capitolul 5)</w:t>
      </w:r>
      <w:r w:rsidRPr="00CC01FB">
        <w:rPr>
          <w:rFonts w:cs="Calibri"/>
          <w:iCs/>
          <w:color w:val="1F4E79" w:themeColor="accent1" w:themeShade="80"/>
        </w:rPr>
        <w:t>, precum și cu Manualul de utilizare MySMIS2014 FrontOffice (</w:t>
      </w:r>
      <w:hyperlink r:id="rId17" w:history="1">
        <w:r w:rsidRPr="00CC01FB">
          <w:rPr>
            <w:rStyle w:val="Hyperlink"/>
            <w:rFonts w:cs="Calibri"/>
            <w:iCs/>
            <w:color w:val="1F4E79" w:themeColor="accent1" w:themeShade="80"/>
          </w:rPr>
          <w:t>http://www.fonduri-ue.ro/images/files/mysmis/versiunea_2/Manual_de_utilizare_MySMIS2014_FrontOffice.pdf</w:t>
        </w:r>
      </w:hyperlink>
      <w:r w:rsidRPr="00CC01FB">
        <w:rPr>
          <w:rFonts w:cs="Calibri"/>
          <w:iCs/>
          <w:color w:val="1F4E79" w:themeColor="accent1" w:themeShade="80"/>
        </w:rPr>
        <w:t>)</w:t>
      </w:r>
      <w:r w:rsidRPr="00CC01FB">
        <w:rPr>
          <w:rFonts w:cs="Calibri"/>
          <w:b/>
          <w:bCs/>
          <w:iCs/>
          <w:color w:val="1F4E79" w:themeColor="accent1" w:themeShade="80"/>
        </w:rPr>
        <w:t xml:space="preserve">. </w:t>
      </w:r>
    </w:p>
    <w:p w14:paraId="5372FE8E" w14:textId="77777777" w:rsidR="00D7470B" w:rsidRPr="00CC01FB" w:rsidRDefault="00D7470B" w:rsidP="00D7470B">
      <w:pPr>
        <w:spacing w:after="0" w:line="240" w:lineRule="auto"/>
        <w:jc w:val="both"/>
        <w:rPr>
          <w:rFonts w:cs="Calibri"/>
          <w:color w:val="1F4E79" w:themeColor="accent1" w:themeShade="80"/>
        </w:rPr>
      </w:pPr>
    </w:p>
    <w:p w14:paraId="7D9C81A5" w14:textId="77777777" w:rsidR="00D7470B" w:rsidRPr="00CC01FB" w:rsidRDefault="00D7470B" w:rsidP="00D7470B">
      <w:pPr>
        <w:pStyle w:val="Titlu1"/>
        <w:spacing w:before="0" w:line="240" w:lineRule="auto"/>
        <w:jc w:val="both"/>
        <w:rPr>
          <w:rFonts w:asciiTheme="minorHAnsi" w:hAnsiTheme="minorHAnsi" w:cs="Calibri"/>
          <w:b/>
          <w:color w:val="1F4E79" w:themeColor="accent1" w:themeShade="80"/>
          <w:sz w:val="22"/>
          <w:szCs w:val="22"/>
        </w:rPr>
      </w:pPr>
      <w:bookmarkStart w:id="52" w:name="_Toc478730990"/>
      <w:bookmarkStart w:id="53" w:name="_Toc488340303"/>
      <w:r w:rsidRPr="00CC01FB">
        <w:rPr>
          <w:rFonts w:asciiTheme="minorHAnsi" w:hAnsiTheme="minorHAnsi" w:cs="Calibri"/>
          <w:b/>
          <w:color w:val="1F4E79" w:themeColor="accent1" w:themeShade="80"/>
          <w:sz w:val="22"/>
          <w:szCs w:val="22"/>
        </w:rPr>
        <w:t>CAPITOLUL 4. Procesul de evaluare și selecție</w:t>
      </w:r>
      <w:bookmarkEnd w:id="52"/>
      <w:bookmarkEnd w:id="53"/>
    </w:p>
    <w:p w14:paraId="7826A501" w14:textId="77777777" w:rsidR="00D7470B" w:rsidRPr="00CC01FB" w:rsidRDefault="00D7470B" w:rsidP="00D7470B">
      <w:pPr>
        <w:pStyle w:val="Titlu2"/>
        <w:spacing w:before="0" w:line="240" w:lineRule="auto"/>
        <w:jc w:val="both"/>
        <w:rPr>
          <w:rFonts w:asciiTheme="minorHAnsi" w:hAnsiTheme="minorHAnsi" w:cs="Calibri"/>
          <w:b/>
          <w:color w:val="1F4E79" w:themeColor="accent1" w:themeShade="80"/>
          <w:sz w:val="22"/>
          <w:szCs w:val="22"/>
        </w:rPr>
      </w:pPr>
      <w:bookmarkStart w:id="54" w:name="_Toc478730991"/>
    </w:p>
    <w:bookmarkEnd w:id="54"/>
    <w:p w14:paraId="7D95002F" w14:textId="77777777" w:rsidR="00D7470B" w:rsidRPr="00CC01FB" w:rsidRDefault="00D7470B" w:rsidP="00D7470B">
      <w:pPr>
        <w:spacing w:after="0" w:line="240" w:lineRule="auto"/>
        <w:jc w:val="both"/>
        <w:rPr>
          <w:color w:val="1F4E79" w:themeColor="accent1" w:themeShade="80"/>
        </w:rPr>
      </w:pPr>
      <w:r w:rsidRPr="00CC01FB">
        <w:rPr>
          <w:color w:val="1F4E79" w:themeColor="accent1" w:themeShade="80"/>
        </w:rPr>
        <w:t>Selecția proiectelor de sprijin pregătitor se efectuează în conformitate cu prevederile:</w:t>
      </w:r>
    </w:p>
    <w:p w14:paraId="58350FC5" w14:textId="77777777" w:rsidR="00D7470B" w:rsidRPr="00CC01FB" w:rsidRDefault="00D7470B" w:rsidP="00D7470B">
      <w:pPr>
        <w:pStyle w:val="Listparagraf"/>
        <w:numPr>
          <w:ilvl w:val="0"/>
          <w:numId w:val="24"/>
        </w:numPr>
        <w:spacing w:after="0" w:line="240" w:lineRule="auto"/>
        <w:jc w:val="both"/>
        <w:rPr>
          <w:iCs/>
          <w:color w:val="1F4E79" w:themeColor="accent1" w:themeShade="80"/>
        </w:rPr>
      </w:pPr>
      <w:r w:rsidRPr="00CC01FB">
        <w:rPr>
          <w:color w:val="1F4E79" w:themeColor="accent1" w:themeShade="80"/>
        </w:rPr>
        <w:t xml:space="preserve">documentului </w:t>
      </w:r>
      <w:r w:rsidRPr="00CC01FB">
        <w:rPr>
          <w:i/>
          <w:iCs/>
          <w:color w:val="1F4E79" w:themeColor="accent1" w:themeShade="80"/>
        </w:rPr>
        <w:t xml:space="preserve">Orientări privind accesarea finanțărilor în cadrul Programului Operațional Capital Uman 2014-2020 </w:t>
      </w:r>
    </w:p>
    <w:p w14:paraId="06AAECC9" w14:textId="77777777" w:rsidR="00D7470B" w:rsidRPr="00CC01FB" w:rsidRDefault="00D7470B" w:rsidP="00D7470B">
      <w:pPr>
        <w:pStyle w:val="Listparagraf"/>
        <w:numPr>
          <w:ilvl w:val="0"/>
          <w:numId w:val="24"/>
        </w:numPr>
        <w:spacing w:after="0" w:line="240" w:lineRule="auto"/>
        <w:jc w:val="both"/>
        <w:rPr>
          <w:i/>
          <w:iCs/>
          <w:color w:val="1F4E79" w:themeColor="accent1" w:themeShade="80"/>
        </w:rPr>
      </w:pPr>
      <w:r w:rsidRPr="00CC01FB">
        <w:rPr>
          <w:i/>
          <w:iCs/>
          <w:color w:val="1F4E79" w:themeColor="accent1" w:themeShade="80"/>
        </w:rPr>
        <w:t>Metodologiei de evaluare și selecție a proiectelor POCU</w:t>
      </w:r>
    </w:p>
    <w:p w14:paraId="664A83EE" w14:textId="77777777" w:rsidR="00D7470B" w:rsidRPr="00CC01FB" w:rsidRDefault="00D7470B" w:rsidP="00D7470B">
      <w:pPr>
        <w:pStyle w:val="Listparagraf"/>
        <w:numPr>
          <w:ilvl w:val="0"/>
          <w:numId w:val="24"/>
        </w:numPr>
        <w:spacing w:after="0" w:line="240" w:lineRule="auto"/>
        <w:jc w:val="both"/>
        <w:rPr>
          <w:i/>
          <w:iCs/>
          <w:color w:val="1F4E79" w:themeColor="accent1" w:themeShade="80"/>
        </w:rPr>
      </w:pPr>
      <w:r w:rsidRPr="00CC01FB">
        <w:rPr>
          <w:i/>
          <w:color w:val="1F4E79" w:themeColor="accent1" w:themeShade="80"/>
        </w:rPr>
        <w:t>Criteriile de verificare a conformității administrative și a eligibilității</w:t>
      </w:r>
    </w:p>
    <w:p w14:paraId="53B4220B" w14:textId="77777777" w:rsidR="00D7470B" w:rsidRPr="00CC01FB" w:rsidRDefault="00D7470B" w:rsidP="00D7470B">
      <w:pPr>
        <w:pStyle w:val="Listparagraf"/>
        <w:numPr>
          <w:ilvl w:val="0"/>
          <w:numId w:val="24"/>
        </w:numPr>
        <w:spacing w:after="0" w:line="240" w:lineRule="auto"/>
        <w:jc w:val="both"/>
        <w:rPr>
          <w:i/>
          <w:iCs/>
          <w:color w:val="1F4E79" w:themeColor="accent1" w:themeShade="80"/>
        </w:rPr>
      </w:pPr>
      <w:r w:rsidRPr="00CC01FB">
        <w:rPr>
          <w:i/>
          <w:color w:val="1F4E79" w:themeColor="accent1" w:themeShade="80"/>
        </w:rPr>
        <w:t xml:space="preserve">Criteriile de evaluare și selecție </w:t>
      </w:r>
    </w:p>
    <w:p w14:paraId="408ADF01" w14:textId="77777777" w:rsidR="00D7470B" w:rsidRPr="00CC01FB" w:rsidRDefault="00D7470B" w:rsidP="00D7470B">
      <w:pPr>
        <w:spacing w:after="0" w:line="240" w:lineRule="auto"/>
        <w:jc w:val="both"/>
        <w:rPr>
          <w:rFonts w:cs="Calibri"/>
          <w:color w:val="1F4E79" w:themeColor="accent1" w:themeShade="80"/>
        </w:rPr>
      </w:pPr>
    </w:p>
    <w:p w14:paraId="2A9A0F7E" w14:textId="77777777" w:rsidR="00D7470B" w:rsidRPr="00CC01FB" w:rsidRDefault="00D7470B" w:rsidP="00D7470B">
      <w:pPr>
        <w:pStyle w:val="Titlu1"/>
        <w:spacing w:before="0" w:line="240" w:lineRule="auto"/>
        <w:jc w:val="both"/>
        <w:rPr>
          <w:rFonts w:asciiTheme="minorHAnsi" w:hAnsiTheme="minorHAnsi" w:cs="Calibri"/>
          <w:b/>
          <w:color w:val="1F4E79" w:themeColor="accent1" w:themeShade="80"/>
          <w:sz w:val="22"/>
          <w:szCs w:val="22"/>
        </w:rPr>
      </w:pPr>
      <w:bookmarkStart w:id="55" w:name="_Toc478730994"/>
      <w:bookmarkStart w:id="56" w:name="_Toc488340307"/>
      <w:r w:rsidRPr="00CC01FB">
        <w:rPr>
          <w:rFonts w:asciiTheme="minorHAnsi" w:hAnsiTheme="minorHAnsi" w:cs="Calibri"/>
          <w:b/>
          <w:color w:val="1F4E79" w:themeColor="accent1" w:themeShade="80"/>
          <w:sz w:val="22"/>
          <w:szCs w:val="22"/>
        </w:rPr>
        <w:t>CAPITOLUL 5. Depunerea și soluționarea contestațiilor</w:t>
      </w:r>
      <w:bookmarkEnd w:id="55"/>
      <w:bookmarkEnd w:id="56"/>
    </w:p>
    <w:p w14:paraId="73511E5A" w14:textId="77777777" w:rsidR="00D7470B" w:rsidRPr="00CC01FB" w:rsidRDefault="00D7470B" w:rsidP="00D7470B">
      <w:pPr>
        <w:spacing w:after="0" w:line="240" w:lineRule="auto"/>
        <w:jc w:val="both"/>
        <w:rPr>
          <w:rFonts w:cs="Calibri"/>
          <w:color w:val="1F4E79" w:themeColor="accent1" w:themeShade="80"/>
        </w:rPr>
      </w:pPr>
    </w:p>
    <w:p w14:paraId="0A064AC6" w14:textId="77777777" w:rsidR="00D7470B" w:rsidRPr="00CC01FB" w:rsidRDefault="00D7470B" w:rsidP="00D7470B">
      <w:pPr>
        <w:spacing w:after="0" w:line="240" w:lineRule="auto"/>
        <w:jc w:val="both"/>
        <w:rPr>
          <w:rFonts w:cs="Calibri"/>
          <w:color w:val="1F4E79" w:themeColor="accent1" w:themeShade="80"/>
        </w:rPr>
      </w:pPr>
      <w:r w:rsidRPr="00CC01FB">
        <w:rPr>
          <w:rFonts w:cs="Calibri"/>
          <w:color w:val="1F4E79" w:themeColor="accent1" w:themeShade="80"/>
        </w:rPr>
        <w:t xml:space="preserve">Procesul de soluționare a contestațiilor se desfășoară în conformitate cu prevederile documentului </w:t>
      </w:r>
      <w:r w:rsidRPr="00CC01FB">
        <w:rPr>
          <w:rFonts w:cs="Calibri"/>
          <w:i/>
          <w:color w:val="1F4E79" w:themeColor="accent1" w:themeShade="80"/>
        </w:rPr>
        <w:t>Orientări privind accesarea finanțărilor în cadrul Programului Operațional Capital Uman 2014-2020</w:t>
      </w:r>
      <w:r w:rsidRPr="00CC01FB">
        <w:rPr>
          <w:rFonts w:cs="Calibri"/>
          <w:color w:val="1F4E79" w:themeColor="accent1" w:themeShade="80"/>
        </w:rPr>
        <w:t xml:space="preserve"> si cele ale Metodologiei de verificare, evaluare și selecție a proiectelor POCU. </w:t>
      </w:r>
    </w:p>
    <w:p w14:paraId="2E6F4CF2" w14:textId="77777777" w:rsidR="00D7470B" w:rsidRPr="00CC01FB" w:rsidRDefault="00D7470B" w:rsidP="00D7470B">
      <w:pPr>
        <w:spacing w:after="0" w:line="240" w:lineRule="auto"/>
        <w:jc w:val="both"/>
        <w:rPr>
          <w:rFonts w:cs="Calibri"/>
          <w:b/>
          <w:color w:val="1F4E79" w:themeColor="accent1" w:themeShade="80"/>
        </w:rPr>
      </w:pPr>
    </w:p>
    <w:p w14:paraId="7EE7B089" w14:textId="77777777" w:rsidR="00D7470B" w:rsidRPr="00CC01FB" w:rsidRDefault="00D7470B" w:rsidP="00D7470B">
      <w:pPr>
        <w:pStyle w:val="Titlu1"/>
        <w:spacing w:before="0" w:line="240" w:lineRule="auto"/>
        <w:jc w:val="both"/>
        <w:rPr>
          <w:rFonts w:asciiTheme="minorHAnsi" w:hAnsiTheme="minorHAnsi" w:cs="Calibri"/>
          <w:b/>
          <w:color w:val="1F4E79" w:themeColor="accent1" w:themeShade="80"/>
          <w:sz w:val="22"/>
          <w:szCs w:val="22"/>
        </w:rPr>
      </w:pPr>
      <w:bookmarkStart w:id="57" w:name="_Toc478730995"/>
      <w:bookmarkStart w:id="58" w:name="_Toc488340308"/>
      <w:r w:rsidRPr="00CC01FB">
        <w:rPr>
          <w:rFonts w:asciiTheme="minorHAnsi" w:hAnsiTheme="minorHAnsi" w:cs="Calibri"/>
          <w:b/>
          <w:color w:val="1F4E79" w:themeColor="accent1" w:themeShade="80"/>
          <w:sz w:val="22"/>
          <w:szCs w:val="22"/>
        </w:rPr>
        <w:t>CAPITOLUL 6. Contractarea proiectelor – descrierea procesului</w:t>
      </w:r>
      <w:bookmarkEnd w:id="57"/>
      <w:bookmarkEnd w:id="58"/>
    </w:p>
    <w:p w14:paraId="196C62B2" w14:textId="77777777" w:rsidR="00D7470B" w:rsidRPr="00CC01FB" w:rsidRDefault="00D7470B" w:rsidP="00D7470B">
      <w:pPr>
        <w:spacing w:after="0" w:line="240" w:lineRule="auto"/>
        <w:jc w:val="both"/>
        <w:rPr>
          <w:rFonts w:eastAsia="MS ??" w:cs="Calibri"/>
          <w:color w:val="1F4E79" w:themeColor="accent1" w:themeShade="80"/>
        </w:rPr>
      </w:pPr>
    </w:p>
    <w:p w14:paraId="6E1301EE" w14:textId="77777777" w:rsidR="00D7470B" w:rsidRPr="00CC01FB" w:rsidRDefault="00D7470B" w:rsidP="00D7470B">
      <w:pPr>
        <w:spacing w:after="0" w:line="240" w:lineRule="auto"/>
        <w:jc w:val="both"/>
        <w:rPr>
          <w:rFonts w:eastAsia="MS ??" w:cs="Calibri"/>
          <w:b/>
          <w:i/>
          <w:color w:val="1F4E79" w:themeColor="accent1" w:themeShade="80"/>
        </w:rPr>
      </w:pPr>
      <w:r w:rsidRPr="00CC01FB">
        <w:rPr>
          <w:rFonts w:eastAsia="MS ??" w:cs="Calibri"/>
          <w:color w:val="1F4E79" w:themeColor="accent1" w:themeShade="80"/>
        </w:rPr>
        <w:t xml:space="preserve">Procesul de contractare se desfășoară în conformitate cu prevederile </w:t>
      </w:r>
      <w:r w:rsidRPr="00CC01FB">
        <w:rPr>
          <w:rFonts w:eastAsia="MS ??" w:cs="Calibri"/>
          <w:i/>
          <w:iCs/>
          <w:color w:val="1F4E79" w:themeColor="accent1" w:themeShade="80"/>
        </w:rPr>
        <w:t xml:space="preserve">Orientări privind accesarea finanțărilor  în cadrul Programului Operațional Capital Uman 2014-2020 </w:t>
      </w:r>
      <w:r w:rsidRPr="00CC01FB">
        <w:rPr>
          <w:rFonts w:eastAsia="MS Mincho" w:cs="Calibri"/>
          <w:color w:val="1F4E79" w:themeColor="accent1" w:themeShade="80"/>
        </w:rPr>
        <w:t>(capitolul 8)</w:t>
      </w:r>
      <w:r w:rsidRPr="00CC01FB">
        <w:rPr>
          <w:rFonts w:eastAsia="MS ??" w:cs="Calibri"/>
          <w:b/>
          <w:i/>
          <w:color w:val="1F4E79" w:themeColor="accent1" w:themeShade="80"/>
        </w:rPr>
        <w:t xml:space="preserve">. </w:t>
      </w:r>
    </w:p>
    <w:p w14:paraId="0EF50F72" w14:textId="77777777" w:rsidR="00D7470B" w:rsidRPr="00CC01FB" w:rsidRDefault="00D7470B" w:rsidP="00D7470B">
      <w:pPr>
        <w:spacing w:after="0" w:line="240" w:lineRule="auto"/>
        <w:jc w:val="both"/>
        <w:rPr>
          <w:rFonts w:eastAsia="MS ??" w:cs="Calibri"/>
          <w:b/>
          <w:i/>
          <w:color w:val="1F4E79" w:themeColor="accent1" w:themeShade="80"/>
        </w:rPr>
      </w:pPr>
    </w:p>
    <w:p w14:paraId="78E1F15A" w14:textId="77777777" w:rsidR="00D7470B" w:rsidRPr="00CC01FB" w:rsidRDefault="00D7470B" w:rsidP="00D7470B">
      <w:pPr>
        <w:pStyle w:val="Titlu1"/>
        <w:spacing w:before="0" w:line="240" w:lineRule="auto"/>
        <w:jc w:val="both"/>
        <w:rPr>
          <w:rFonts w:asciiTheme="minorHAnsi" w:hAnsiTheme="minorHAnsi" w:cs="Calibri"/>
          <w:b/>
          <w:color w:val="1F4E79" w:themeColor="accent1" w:themeShade="80"/>
          <w:sz w:val="22"/>
          <w:szCs w:val="22"/>
        </w:rPr>
      </w:pPr>
      <w:bookmarkStart w:id="59" w:name="_Toc488340309"/>
      <w:r w:rsidRPr="00CC01FB">
        <w:rPr>
          <w:rFonts w:asciiTheme="minorHAnsi" w:hAnsiTheme="minorHAnsi" w:cs="Calibri"/>
          <w:b/>
          <w:color w:val="1F4E79" w:themeColor="accent1" w:themeShade="80"/>
          <w:sz w:val="22"/>
          <w:szCs w:val="22"/>
        </w:rPr>
        <w:t>CAPITOLUL 7. Anexe</w:t>
      </w:r>
      <w:bookmarkEnd w:id="59"/>
    </w:p>
    <w:p w14:paraId="5C3BB029" w14:textId="77777777" w:rsidR="00D7470B" w:rsidRPr="00CC01FB" w:rsidRDefault="00D7470B" w:rsidP="00D7470B">
      <w:pPr>
        <w:spacing w:after="0" w:line="240" w:lineRule="auto"/>
        <w:jc w:val="both"/>
        <w:rPr>
          <w:rFonts w:eastAsia="MS ??" w:cs="Calibri"/>
          <w:b/>
          <w:i/>
          <w:color w:val="1F4E79" w:themeColor="accent1" w:themeShade="80"/>
        </w:rPr>
      </w:pPr>
    </w:p>
    <w:p w14:paraId="7D5057C1" w14:textId="34484B7A" w:rsidR="00D32C26" w:rsidRPr="00CC01FB" w:rsidRDefault="00AD5D51" w:rsidP="00E61197">
      <w:pPr>
        <w:pStyle w:val="Listparagraf"/>
        <w:numPr>
          <w:ilvl w:val="0"/>
          <w:numId w:val="25"/>
        </w:numPr>
        <w:spacing w:after="0" w:line="240" w:lineRule="auto"/>
        <w:jc w:val="both"/>
        <w:rPr>
          <w:rFonts w:eastAsia="Calibri" w:cs="Times New Roman"/>
          <w:color w:val="1F4E79" w:themeColor="accent1" w:themeShade="80"/>
        </w:rPr>
      </w:pPr>
      <w:bookmarkStart w:id="60" w:name="_Toc457553731"/>
      <w:bookmarkStart w:id="61" w:name="_Toc458077189"/>
      <w:bookmarkStart w:id="62" w:name="_Toc449017726"/>
      <w:r w:rsidRPr="00CC01FB">
        <w:rPr>
          <w:rFonts w:eastAsia="Calibri" w:cs="Times New Roman"/>
          <w:color w:val="1F4E79" w:themeColor="accent1" w:themeShade="80"/>
        </w:rPr>
        <w:t xml:space="preserve">ANEXA 1 - </w:t>
      </w:r>
      <w:r w:rsidR="00A04334" w:rsidRPr="00CC01FB">
        <w:rPr>
          <w:rFonts w:eastAsia="Calibri" w:cs="Times New Roman"/>
          <w:color w:val="1F4E79" w:themeColor="accent1" w:themeShade="80"/>
        </w:rPr>
        <w:t>CADRUL LEGAL ȘI STRATEGII RELEVANTE</w:t>
      </w:r>
      <w:bookmarkEnd w:id="60"/>
      <w:bookmarkEnd w:id="61"/>
    </w:p>
    <w:p w14:paraId="4E7D2DD3" w14:textId="242ED980" w:rsidR="00D32C26" w:rsidRPr="00CC01FB" w:rsidRDefault="00F74015" w:rsidP="00E61197">
      <w:pPr>
        <w:pStyle w:val="Listparagraf"/>
        <w:numPr>
          <w:ilvl w:val="0"/>
          <w:numId w:val="25"/>
        </w:numPr>
        <w:spacing w:after="0" w:line="240" w:lineRule="auto"/>
        <w:jc w:val="both"/>
        <w:rPr>
          <w:rFonts w:eastAsia="Calibri" w:cs="Times New Roman"/>
          <w:color w:val="1F4E79" w:themeColor="accent1" w:themeShade="80"/>
        </w:rPr>
      </w:pPr>
      <w:bookmarkStart w:id="63" w:name="_Toc449017729"/>
      <w:bookmarkStart w:id="64" w:name="_Toc457553733"/>
      <w:bookmarkStart w:id="65" w:name="_Toc458077191"/>
      <w:r w:rsidRPr="00CC01FB">
        <w:rPr>
          <w:rFonts w:eastAsia="Calibri" w:cs="Times New Roman"/>
          <w:color w:val="1F4E79" w:themeColor="accent1" w:themeShade="80"/>
        </w:rPr>
        <w:t>ANEXA 2</w:t>
      </w:r>
      <w:r w:rsidR="00AD5D51" w:rsidRPr="00CC01FB">
        <w:rPr>
          <w:rFonts w:eastAsia="Calibri" w:cs="Times New Roman"/>
          <w:color w:val="1F4E79" w:themeColor="accent1" w:themeShade="80"/>
        </w:rPr>
        <w:t xml:space="preserve"> - </w:t>
      </w:r>
      <w:bookmarkEnd w:id="63"/>
      <w:r w:rsidR="00AD5D51" w:rsidRPr="00CC01FB">
        <w:rPr>
          <w:rFonts w:eastAsia="Calibri" w:cs="Times New Roman"/>
          <w:color w:val="1F4E79" w:themeColor="accent1" w:themeShade="80"/>
        </w:rPr>
        <w:t>DEFINIȚIILE INDICATORILOR</w:t>
      </w:r>
      <w:bookmarkEnd w:id="64"/>
      <w:bookmarkEnd w:id="65"/>
      <w:r w:rsidR="00AD5D51" w:rsidRPr="00CC01FB">
        <w:rPr>
          <w:rFonts w:eastAsia="Calibri" w:cs="Times New Roman"/>
          <w:color w:val="1F4E79" w:themeColor="accent1" w:themeShade="80"/>
        </w:rPr>
        <w:t xml:space="preserve"> </w:t>
      </w:r>
      <w:bookmarkStart w:id="66" w:name="_Toc449017727"/>
      <w:bookmarkEnd w:id="62"/>
    </w:p>
    <w:p w14:paraId="3353E9B2" w14:textId="1A7A6058" w:rsidR="00D32C26" w:rsidRPr="00CC01FB" w:rsidRDefault="009674A0" w:rsidP="00E61197">
      <w:pPr>
        <w:pStyle w:val="Listparagraf"/>
        <w:numPr>
          <w:ilvl w:val="0"/>
          <w:numId w:val="25"/>
        </w:numPr>
        <w:spacing w:after="0" w:line="240" w:lineRule="auto"/>
        <w:jc w:val="both"/>
        <w:rPr>
          <w:rFonts w:eastAsia="Calibri" w:cs="Times New Roman"/>
          <w:color w:val="1F4E79" w:themeColor="accent1" w:themeShade="80"/>
        </w:rPr>
      </w:pPr>
      <w:bookmarkStart w:id="67" w:name="_Toc457553734"/>
      <w:bookmarkStart w:id="68" w:name="_Toc458077192"/>
      <w:r w:rsidRPr="00CC01FB">
        <w:rPr>
          <w:rFonts w:eastAsia="Calibri" w:cs="Times New Roman"/>
          <w:color w:val="1F4E79" w:themeColor="accent1" w:themeShade="80"/>
        </w:rPr>
        <w:t xml:space="preserve">ANEXA </w:t>
      </w:r>
      <w:r w:rsidR="00F74015" w:rsidRPr="00CC01FB">
        <w:rPr>
          <w:rFonts w:eastAsia="Calibri" w:cs="Times New Roman"/>
          <w:color w:val="1F4E79" w:themeColor="accent1" w:themeShade="80"/>
        </w:rPr>
        <w:t>3</w:t>
      </w:r>
      <w:r w:rsidR="0020397D" w:rsidRPr="00CC01FB">
        <w:rPr>
          <w:rFonts w:eastAsia="Calibri" w:cs="Times New Roman"/>
          <w:color w:val="1F4E79" w:themeColor="accent1" w:themeShade="80"/>
        </w:rPr>
        <w:t xml:space="preserve"> -</w:t>
      </w:r>
      <w:r w:rsidRPr="00CC01FB">
        <w:rPr>
          <w:rFonts w:eastAsia="Calibri" w:cs="Times New Roman"/>
          <w:color w:val="1F4E79" w:themeColor="accent1" w:themeShade="80"/>
        </w:rPr>
        <w:t xml:space="preserve"> </w:t>
      </w:r>
      <w:r w:rsidR="00AD5D51" w:rsidRPr="00CC01FB">
        <w:rPr>
          <w:rFonts w:eastAsia="Calibri" w:cs="Times New Roman"/>
          <w:color w:val="1F4E79" w:themeColor="accent1" w:themeShade="80"/>
        </w:rPr>
        <w:t>CRITERIILE DE VERIFICAREA CONFORMITĂȚII ADMINISTRATIVE ȘI A ELIGIBILITĂȚII</w:t>
      </w:r>
      <w:bookmarkEnd w:id="66"/>
      <w:bookmarkEnd w:id="67"/>
      <w:bookmarkEnd w:id="68"/>
    </w:p>
    <w:p w14:paraId="353916AD" w14:textId="0FE48A4D" w:rsidR="00D32C26" w:rsidRPr="00CC01FB" w:rsidRDefault="00AD5D51" w:rsidP="00E61197">
      <w:pPr>
        <w:pStyle w:val="Listparagraf"/>
        <w:numPr>
          <w:ilvl w:val="0"/>
          <w:numId w:val="25"/>
        </w:numPr>
        <w:spacing w:after="0" w:line="240" w:lineRule="auto"/>
        <w:jc w:val="both"/>
        <w:rPr>
          <w:rFonts w:eastAsia="Calibri" w:cs="Times New Roman"/>
          <w:color w:val="1F4E79" w:themeColor="accent1" w:themeShade="80"/>
        </w:rPr>
      </w:pPr>
      <w:bookmarkStart w:id="69" w:name="_Toc449017728"/>
      <w:bookmarkStart w:id="70" w:name="_Toc457553735"/>
      <w:bookmarkStart w:id="71" w:name="_Toc458077193"/>
      <w:r w:rsidRPr="00CC01FB">
        <w:rPr>
          <w:rFonts w:eastAsia="Calibri" w:cs="Times New Roman"/>
          <w:color w:val="1F4E79" w:themeColor="accent1" w:themeShade="80"/>
        </w:rPr>
        <w:t xml:space="preserve">ANEXA </w:t>
      </w:r>
      <w:r w:rsidR="00F74015" w:rsidRPr="00CC01FB">
        <w:rPr>
          <w:rFonts w:eastAsia="Calibri" w:cs="Times New Roman"/>
          <w:color w:val="1F4E79" w:themeColor="accent1" w:themeShade="80"/>
        </w:rPr>
        <w:t>4</w:t>
      </w:r>
      <w:r w:rsidRPr="00CC01FB">
        <w:rPr>
          <w:rFonts w:eastAsia="Calibri" w:cs="Times New Roman"/>
          <w:color w:val="1F4E79" w:themeColor="accent1" w:themeShade="80"/>
        </w:rPr>
        <w:t xml:space="preserve"> - CRITERII DE EVALUARE ȘI SELECȚIE</w:t>
      </w:r>
      <w:bookmarkEnd w:id="69"/>
      <w:bookmarkEnd w:id="70"/>
      <w:bookmarkEnd w:id="71"/>
    </w:p>
    <w:p w14:paraId="3DBAD718" w14:textId="424E16FD" w:rsidR="00743FCC" w:rsidRPr="00CC01FB" w:rsidRDefault="00743FCC" w:rsidP="00E61197">
      <w:pPr>
        <w:pStyle w:val="Listparagraf"/>
        <w:numPr>
          <w:ilvl w:val="0"/>
          <w:numId w:val="25"/>
        </w:numPr>
        <w:spacing w:after="0" w:line="240" w:lineRule="auto"/>
        <w:jc w:val="both"/>
        <w:rPr>
          <w:rFonts w:eastAsia="Calibri" w:cs="Times New Roman"/>
          <w:color w:val="1F4E79" w:themeColor="accent1" w:themeShade="80"/>
        </w:rPr>
      </w:pPr>
      <w:r w:rsidRPr="00CC01FB">
        <w:rPr>
          <w:rFonts w:eastAsia="Calibri" w:cs="Times New Roman"/>
          <w:color w:val="1F4E79" w:themeColor="accent1" w:themeShade="80"/>
        </w:rPr>
        <w:t>ANEXA 5 – INSTRUCȚIUNI DE COMPLETARE A CERERII DE FINANȚARE</w:t>
      </w:r>
    </w:p>
    <w:p w14:paraId="6A27A97C" w14:textId="77777777" w:rsidR="00D32C26" w:rsidRPr="00EB7BA1" w:rsidRDefault="00D32C26" w:rsidP="00E61197">
      <w:pPr>
        <w:spacing w:after="0" w:line="240" w:lineRule="auto"/>
        <w:rPr>
          <w:rFonts w:eastAsia="Calibri" w:cs="Times New Roman"/>
          <w:color w:val="1F4E79" w:themeColor="accent1" w:themeShade="80"/>
        </w:rPr>
      </w:pPr>
    </w:p>
    <w:p w14:paraId="0E9DF48F" w14:textId="77777777" w:rsidR="00D32C26" w:rsidRPr="00EB7BA1" w:rsidRDefault="00D32C26" w:rsidP="00E61197">
      <w:pPr>
        <w:spacing w:after="0" w:line="240" w:lineRule="auto"/>
        <w:rPr>
          <w:rFonts w:eastAsia="Calibri" w:cs="Times New Roman"/>
          <w:color w:val="1F4E79" w:themeColor="accent1" w:themeShade="80"/>
        </w:rPr>
      </w:pPr>
    </w:p>
    <w:p w14:paraId="5CBBC4C0" w14:textId="423F87C6" w:rsidR="00BD7646" w:rsidRPr="00EB7BA1" w:rsidRDefault="00BD7646" w:rsidP="00E61197">
      <w:pPr>
        <w:spacing w:after="0" w:line="240" w:lineRule="auto"/>
        <w:rPr>
          <w:color w:val="1F4E79" w:themeColor="accent1" w:themeShade="80"/>
        </w:rPr>
      </w:pPr>
    </w:p>
    <w:sectPr w:rsidR="00BD7646" w:rsidRPr="00EB7BA1" w:rsidSect="00D7470B">
      <w:pgSz w:w="12240" w:h="15840"/>
      <w:pgMar w:top="1440" w:right="1440" w:bottom="1440" w:left="1440" w:header="113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69CBEF" w14:textId="77777777" w:rsidR="00197408" w:rsidRDefault="00197408" w:rsidP="00D32C26">
      <w:pPr>
        <w:spacing w:after="0" w:line="240" w:lineRule="auto"/>
      </w:pPr>
      <w:r>
        <w:separator/>
      </w:r>
    </w:p>
  </w:endnote>
  <w:endnote w:type="continuationSeparator" w:id="0">
    <w:p w14:paraId="325C9CDD" w14:textId="77777777" w:rsidR="00197408" w:rsidRDefault="00197408" w:rsidP="00D32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font206">
    <w:altName w:val="MS Mincho"/>
    <w:charset w:val="80"/>
    <w:family w:val="auto"/>
    <w:pitch w:val="variable"/>
  </w:font>
  <w:font w:name="tÜàˇøÚ‹">
    <w:altName w:val="Cambria"/>
    <w:panose1 w:val="00000000000000000000"/>
    <w:charset w:val="4D"/>
    <w:family w:val="auto"/>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Bold">
    <w:panose1 w:val="00000000000000000000"/>
    <w:charset w:val="EE"/>
    <w:family w:val="auto"/>
    <w:notTrueType/>
    <w:pitch w:val="default"/>
    <w:sig w:usb0="00000005" w:usb1="00000000" w:usb2="00000000" w:usb3="00000000" w:csb0="00000002"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
    <w:altName w:val="Arial Unicode M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9899062"/>
      <w:docPartObj>
        <w:docPartGallery w:val="Page Numbers (Bottom of Page)"/>
        <w:docPartUnique/>
      </w:docPartObj>
    </w:sdtPr>
    <w:sdtContent>
      <w:p w14:paraId="79764424" w14:textId="14B9FD94" w:rsidR="00F43870" w:rsidRDefault="00F43870">
        <w:pPr>
          <w:pStyle w:val="Subsol"/>
          <w:jc w:val="center"/>
        </w:pPr>
        <w:r>
          <w:fldChar w:fldCharType="begin"/>
        </w:r>
        <w:r>
          <w:instrText>PAGE   \* MERGEFORMAT</w:instrText>
        </w:r>
        <w:r>
          <w:fldChar w:fldCharType="separate"/>
        </w:r>
        <w:r w:rsidR="00CC01FB">
          <w:rPr>
            <w:noProof/>
          </w:rPr>
          <w:t>12</w:t>
        </w:r>
        <w:r>
          <w:fldChar w:fldCharType="end"/>
        </w:r>
      </w:p>
    </w:sdtContent>
  </w:sdt>
  <w:p w14:paraId="54EEC9FB" w14:textId="77777777" w:rsidR="00F43870" w:rsidRDefault="00F43870">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0F6FB" w14:textId="77777777" w:rsidR="00F43870" w:rsidRDefault="00F43870">
    <w:pPr>
      <w:pStyle w:val="Subsol"/>
    </w:pPr>
    <w:r>
      <w:rPr>
        <w:noProof/>
        <w:lang w:val="en-US"/>
      </w:rPr>
      <mc:AlternateContent>
        <mc:Choice Requires="wpg">
          <w:drawing>
            <wp:anchor distT="0" distB="0" distL="114300" distR="114300" simplePos="0" relativeHeight="251659264" behindDoc="0" locked="0" layoutInCell="1" allowOverlap="1" wp14:anchorId="774A75E4" wp14:editId="7E9994CD">
              <wp:simplePos x="0" y="0"/>
              <wp:positionH relativeFrom="column">
                <wp:posOffset>-1905</wp:posOffset>
              </wp:positionH>
              <wp:positionV relativeFrom="paragraph">
                <wp:posOffset>-52070</wp:posOffset>
              </wp:positionV>
              <wp:extent cx="9090660" cy="221615"/>
              <wp:effectExtent l="0" t="0" r="15240" b="6985"/>
              <wp:wrapNone/>
              <wp:docPr id="9" name="Grupare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0660" cy="221615"/>
                        <a:chOff x="5351" y="739"/>
                        <a:chExt cx="14316" cy="349"/>
                      </a:xfrm>
                    </wpg:grpSpPr>
                    <wps:wsp>
                      <wps:cNvPr id="10" name="Text Box 63"/>
                      <wps:cNvSpPr txBox="1">
                        <a:spLocks noChangeArrowheads="1"/>
                      </wps:cNvSpPr>
                      <wps:spPr bwMode="auto">
                        <a:xfrm>
                          <a:off x="5351" y="800"/>
                          <a:ext cx="14316"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B92AA" w14:textId="77777777" w:rsidR="00F43870" w:rsidRPr="00751407" w:rsidRDefault="00F43870" w:rsidP="00D32C26">
                            <w:pPr>
                              <w:ind w:left="851" w:hanging="851"/>
                              <w:jc w:val="center"/>
                              <w:rPr>
                                <w:szCs w:val="18"/>
                              </w:rPr>
                            </w:pPr>
                            <w:r w:rsidRPr="00751407">
                              <w:fldChar w:fldCharType="begin"/>
                            </w:r>
                            <w:r w:rsidRPr="00751407">
                              <w:instrText>PAGE    \* MERGEFORMAT</w:instrText>
                            </w:r>
                            <w:r w:rsidRPr="00751407">
                              <w:fldChar w:fldCharType="separate"/>
                            </w:r>
                            <w:r w:rsidR="00CC01FB" w:rsidRPr="00CC01FB">
                              <w:rPr>
                                <w:iCs/>
                                <w:noProof/>
                                <w:sz w:val="18"/>
                                <w:szCs w:val="18"/>
                              </w:rPr>
                              <w:t>17</w:t>
                            </w:r>
                            <w:r w:rsidRPr="00751407">
                              <w:rPr>
                                <w:iCs/>
                                <w:sz w:val="18"/>
                                <w:szCs w:val="18"/>
                              </w:rPr>
                              <w:fldChar w:fldCharType="end"/>
                            </w:r>
                          </w:p>
                        </w:txbxContent>
                      </wps:txbx>
                      <wps:bodyPr rot="0" vert="horz" wrap="square" lIns="0" tIns="0" rIns="0" bIns="0" anchor="ctr" anchorCtr="0" upright="1">
                        <a:noAutofit/>
                      </wps:bodyPr>
                    </wps:wsp>
                    <wpg:grpSp>
                      <wpg:cNvPr id="11" name="Group 64"/>
                      <wpg:cNvGrpSpPr>
                        <a:grpSpLocks/>
                      </wpg:cNvGrpSpPr>
                      <wpg:grpSpPr bwMode="auto">
                        <a:xfrm>
                          <a:off x="5494" y="739"/>
                          <a:ext cx="372" cy="72"/>
                          <a:chOff x="5486" y="739"/>
                          <a:chExt cx="372" cy="72"/>
                        </a:xfrm>
                      </wpg:grpSpPr>
                      <wps:wsp>
                        <wps:cNvPr id="12"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anchor>
          </w:drawing>
        </mc:Choice>
        <mc:Fallback>
          <w:pict>
            <v:group w14:anchorId="774A75E4" id="Grupare 9" o:spid="_x0000_s1026" style="position:absolute;margin-left:-.15pt;margin-top:-4.1pt;width:715.8pt;height:17.45pt;z-index:251659264" coordorigin="5351,739" coordsize="14316,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">
              <v:shapetype id="_x0000_t202" coordsize="21600,21600" o:spt="202" path="m,l,21600r21600,l21600,xe">
                <v:stroke joinstyle="miter"/>
                <v:path gradientshapeok="t" o:connecttype="rect"/>
              </v:shapetype>
              <v:shape id="Text Box 63" o:spid="_x0000_s1027" type="#_x0000_t202" style="position:absolute;left:5351;top:800;width:14316;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b92cMA&#10;AADbAAAADwAAAGRycy9kb3ducmV2LnhtbESPzW7CQAyE70h9h5Ur9YJg0x4QSlkQUPFz4ZDQB7Cy&#10;JonIeqPsAoGnxwckbrZmPPN5tuhdo67Uhdqzge9xAoq48Lbm0sD/cTOaggoR2WLjmQzcKcBi/jGY&#10;YWr9jTO65rFUEsIhRQNVjG2qdSgqchjGviUW7eQ7h1HWrtS2w5uEu0b/JMlEO6xZGipsaV1Rcc4v&#10;zgAtM/84nMPWZau/9fZUMw31zpivz375CypSH9/m1/XeCr7Qyy8ygJ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b92cMAAADbAAAADwAAAAAAAAAAAAAAAACYAgAAZHJzL2Rv&#10;d25yZXYueG1sUEsFBgAAAAAEAAQA9QAAAIgDAAAAAA==&#10;" filled="f" stroked="f">
                <v:textbox inset="0,0,0,0">
                  <w:txbxContent>
                    <w:p w14:paraId="01AB92AA" w14:textId="77777777" w:rsidR="00F43870" w:rsidRPr="00751407" w:rsidRDefault="00F43870" w:rsidP="00D32C26">
                      <w:pPr>
                        <w:ind w:left="851" w:hanging="851"/>
                        <w:jc w:val="center"/>
                        <w:rPr>
                          <w:szCs w:val="18"/>
                        </w:rPr>
                      </w:pPr>
                      <w:r w:rsidRPr="00751407">
                        <w:fldChar w:fldCharType="begin"/>
                      </w:r>
                      <w:r w:rsidRPr="00751407">
                        <w:instrText>PAGE    \* MERGEFORMAT</w:instrText>
                      </w:r>
                      <w:r w:rsidRPr="00751407">
                        <w:fldChar w:fldCharType="separate"/>
                      </w:r>
                      <w:r w:rsidR="00CC01FB" w:rsidRPr="00CC01FB">
                        <w:rPr>
                          <w:iCs/>
                          <w:noProof/>
                          <w:sz w:val="18"/>
                          <w:szCs w:val="18"/>
                        </w:rPr>
                        <w:t>17</w:t>
                      </w:r>
                      <w:r w:rsidRPr="00751407">
                        <w:rPr>
                          <w:iCs/>
                          <w:sz w:val="18"/>
                          <w:szCs w:val="18"/>
                        </w:rPr>
                        <w:fldChar w:fldCharType="end"/>
                      </w:r>
                    </w:p>
                  </w:txbxContent>
                </v:textbox>
              </v:shape>
              <v:group id="Group 64" o:spid="_x0000_s1028"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oval id="Oval 65" o:spid="_x0000_s1029"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OkTrwA&#10;AADbAAAADwAAAGRycy9kb3ducmV2LnhtbERPvQrCMBDeBd8hnOBmUx1EqlFUUFytOridzdkWm0tp&#10;Yq1vbwTB7T6+31usOlOJlhpXWlYwjmIQxJnVJecKzqfdaAbCeWSNlWVS8CYHq2W/t8BE2xcfqU19&#10;LkIIuwQVFN7XiZQuK8igi2xNHLi7bQz6AJtc6gZfIdxUchLHU2mw5NBQYE3bgrJH+jQKyr0dX3ab&#10;9Oiu7XQr19VtYy83pYaDbj0H4anz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pU6ROvAAAANsAAAAPAAAAAAAAAAAAAAAAAJgCAABkcnMvZG93bnJldi54&#10;bWxQSwUGAAAAAAQABAD1AAAAgQMAAAAA&#10;" fillcolor="#84a2c6" stroked="f"/>
                <v:oval id="Oval 66" o:spid="_x0000_s1030"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8B1bwA&#10;AADbAAAADwAAAGRycy9kb3ducmV2LnhtbERPzQ7BQBC+S7zDZiRubJGIlCVIiKvi4Da6o210Z5vu&#10;qnp7K5G4zZfvdxar1pSiodoVlhWMhhEI4tTqgjMF59NuMAPhPLLG0jIpeJOD1bLbWWCs7YuP1CQ+&#10;EyGEXYwKcu+rWEqX5mTQDW1FHLi7rQ36AOtM6hpfIdyUchxFU2mw4NCQY0XbnNJH8jQKir0dXXab&#10;5OiuzXQr1+VtYy83pfq9dj0H4an1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GHwHVvAAAANsAAAAPAAAAAAAAAAAAAAAAAJgCAABkcnMvZG93bnJldi54&#10;bWxQSwUGAAAAAAQABAD1AAAAgQMAAAAA&#10;" fillcolor="#84a2c6" stroked="f"/>
                <v:oval id="Oval 67" o:spid="_x0000_s1031"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aZobwA&#10;AADbAAAADwAAAGRycy9kb3ducmV2LnhtbERPzQ7BQBC+S7zDZiRubImIlCVIiKvi4Da6o210Z5vu&#10;qnp7K5G4zZfvdxar1pSiodoVlhWMhhEI4tTqgjMF59NuMAPhPLLG0jIpeJOD1bLbWWCs7YuP1CQ+&#10;EyGEXYwKcu+rWEqX5mTQDW1FHLi7rQ36AOtM6hpfIdyUchxFU2mw4NCQY0XbnNJH8jQKir0dXXab&#10;5OiuzXQr1+VtYy83pfq9dj0H4an1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J9pmhvAAAANsAAAAPAAAAAAAAAAAAAAAAAJgCAABkcnMvZG93bnJldi54&#10;bWxQSwUGAAAAAAQABAD1AAAAgQMAAAAA&#10;" fillcolor="#84a2c6" stroked="f"/>
              </v:group>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B53238" w14:textId="77777777" w:rsidR="00197408" w:rsidRDefault="00197408" w:rsidP="00D32C26">
      <w:pPr>
        <w:spacing w:after="0" w:line="240" w:lineRule="auto"/>
      </w:pPr>
      <w:r>
        <w:separator/>
      </w:r>
    </w:p>
  </w:footnote>
  <w:footnote w:type="continuationSeparator" w:id="0">
    <w:p w14:paraId="6B7BC3C8" w14:textId="77777777" w:rsidR="00197408" w:rsidRDefault="00197408" w:rsidP="00D32C26">
      <w:pPr>
        <w:spacing w:after="0" w:line="240" w:lineRule="auto"/>
      </w:pPr>
      <w:r>
        <w:continuationSeparator/>
      </w:r>
    </w:p>
  </w:footnote>
  <w:footnote w:id="1">
    <w:p w14:paraId="4D835359" w14:textId="77777777" w:rsidR="00F43870" w:rsidRPr="005C249A" w:rsidRDefault="00F43870" w:rsidP="00D32C26">
      <w:pPr>
        <w:pStyle w:val="Textnotdesubsol"/>
        <w:jc w:val="both"/>
        <w:rPr>
          <w:color w:val="323E4F" w:themeColor="text2" w:themeShade="BF"/>
          <w:sz w:val="18"/>
          <w:szCs w:val="18"/>
        </w:rPr>
      </w:pPr>
      <w:r w:rsidRPr="005C249A">
        <w:rPr>
          <w:rStyle w:val="Referinnotdesubsol"/>
          <w:color w:val="323E4F" w:themeColor="text2" w:themeShade="BF"/>
          <w:sz w:val="18"/>
          <w:szCs w:val="18"/>
        </w:rPr>
        <w:footnoteRef/>
      </w:r>
      <w:r w:rsidRPr="005C249A">
        <w:rPr>
          <w:color w:val="323E4F" w:themeColor="text2" w:themeShade="BF"/>
          <w:sz w:val="18"/>
          <w:szCs w:val="18"/>
        </w:rPr>
        <w:t xml:space="preserve"> Definiție preluată de pe pagina de internet a Comisiei Europene: </w:t>
      </w:r>
      <w:hyperlink r:id="rId1" w:history="1">
        <w:r w:rsidRPr="005C249A">
          <w:rPr>
            <w:rStyle w:val="Hyperlink"/>
            <w:color w:val="323E4F" w:themeColor="text2" w:themeShade="BF"/>
            <w:sz w:val="18"/>
            <w:szCs w:val="18"/>
          </w:rPr>
          <w:t>http://ec.europa.eu/social/main.jsp?catId=1022&amp;langId=en</w:t>
        </w:r>
      </w:hyperlink>
    </w:p>
  </w:footnote>
  <w:footnote w:id="2">
    <w:p w14:paraId="42215107" w14:textId="77777777" w:rsidR="00F43870" w:rsidRPr="00F717BF" w:rsidRDefault="00F43870" w:rsidP="00B147E6">
      <w:pPr>
        <w:pStyle w:val="Textnotdesubsol"/>
        <w:rPr>
          <w:rFonts w:ascii="Trebuchet MS" w:hAnsi="Trebuchet MS"/>
          <w:color w:val="002060"/>
          <w:sz w:val="16"/>
          <w:szCs w:val="16"/>
        </w:rPr>
      </w:pPr>
      <w:r w:rsidRPr="009855A5">
        <w:rPr>
          <w:rStyle w:val="Referinnotdesubsol"/>
          <w:rFonts w:ascii="Trebuchet MS" w:hAnsi="Trebuchet MS"/>
          <w:color w:val="002060"/>
          <w:sz w:val="16"/>
          <w:szCs w:val="16"/>
        </w:rPr>
        <w:footnoteRef/>
      </w:r>
      <w:r w:rsidRPr="009855A5">
        <w:rPr>
          <w:rFonts w:ascii="Trebuchet MS" w:hAnsi="Trebuchet MS"/>
          <w:color w:val="002060"/>
          <w:sz w:val="16"/>
          <w:szCs w:val="16"/>
        </w:rPr>
        <w:t xml:space="preserve"> </w:t>
      </w:r>
      <w:hyperlink r:id="rId2" w:history="1">
        <w:r w:rsidRPr="009855A5">
          <w:rPr>
            <w:rStyle w:val="Hyperlink"/>
            <w:rFonts w:ascii="Trebuchet MS" w:hAnsi="Trebuchet MS" w:cs="PF Square Sans Pro Medium"/>
            <w:color w:val="002060"/>
            <w:sz w:val="16"/>
            <w:szCs w:val="16"/>
          </w:rPr>
          <w:t>http://www.fonduri-ue.ro/images/files/documente-relevante/orientari_beneficiari/Ghid.egalitate.sanse.1.pdf</w:t>
        </w:r>
      </w:hyperlink>
      <w:r w:rsidRPr="009855A5">
        <w:rPr>
          <w:rFonts w:ascii="Trebuchet MS" w:hAnsi="Trebuchet MS"/>
          <w:color w:val="002060"/>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FC46E" w14:textId="77777777" w:rsidR="00F43870" w:rsidRDefault="00F43870">
    <w:pPr>
      <w:pStyle w:val="Antet"/>
    </w:pPr>
    <w:r>
      <w:rPr>
        <w:noProof/>
        <w:lang w:val="en-US"/>
      </w:rPr>
      <mc:AlternateContent>
        <mc:Choice Requires="wpg">
          <w:drawing>
            <wp:anchor distT="0" distB="0" distL="114300" distR="114300" simplePos="0" relativeHeight="251660288" behindDoc="0" locked="0" layoutInCell="1" allowOverlap="1" wp14:anchorId="4CC718C6" wp14:editId="0D0E43C4">
              <wp:simplePos x="0" y="0"/>
              <wp:positionH relativeFrom="page">
                <wp:posOffset>1042035</wp:posOffset>
              </wp:positionH>
              <wp:positionV relativeFrom="paragraph">
                <wp:posOffset>182880</wp:posOffset>
              </wp:positionV>
              <wp:extent cx="5476875" cy="706755"/>
              <wp:effectExtent l="0" t="0" r="9525" b="0"/>
              <wp:wrapSquare wrapText="bothSides"/>
              <wp:docPr id="5" name="Grupar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6"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7"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8"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2ED8A8BE" id="Grupare 5" o:spid="_x0000_s1026" style="position:absolute;margin-left:82.05pt;margin-top:14.4pt;width:431.25pt;height:55.65pt;z-index:251660288;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DUm7CAAAA2gAAAA8AAABkcnMvZG93bnJldi54bWxEj91qAjEUhO8LvkM4Qu+62SpIuzVKEQTX&#10;0otqH+CQnP2hm5OQRHf79kYo9HKYmW+Y9Xayg7hSiL1jBc9FCYJYO9Nzq+D7vH96ARETssHBMSn4&#10;pQjbzexhjZVxI3/R9ZRakSEcK1TQpeQrKaPuyGIsnCfOXuOCxZRlaKUJOGa4HeSiLFfSYs95oUNP&#10;u470z+liFYTlOXzs9aB3Td3z5/HoTf3qlXqcT+9vIBJN6T/81z4YBSu4X8k3QG5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Sw1JuwgAAANo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7hiHDAAAA2gAAAA8AAABkcnMvZG93bnJldi54bWxEj0FrwkAUhO+F/oflFbzVjR6sjW6CCkp7&#10;NCalx2f2NRuafRuyq6b/3i0Uehxm5htmnY+2E1cafOtYwWyagCCunW65UVCe9s9LED4ga+wck4If&#10;8pBnjw9rTLW78ZGuRWhEhLBPUYEJoU+l9LUhi37qeuLofbnBYohyaKQe8BbhtpPzJFlIiy3HBYM9&#10;7QzV38XFRkq3P22r8v1j8Wr0YVnZ8vxZJEpNnsbNCkSgMfyH/9pvWsEL/F6JN0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juGIcMAAADaAAAADwAAAAAAAAAAAAAAAACf&#10;AgAAZHJzL2Rvd25yZXYueG1sUEsFBgAAAAAEAAQA9wAAAI8DA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ycUG7AAAA2gAAAA8AAABkcnMvZG93bnJldi54bWxET0sKwjAQ3QveIYzgRmyqC5FqFBEEQRCq&#10;HmBoxrbYTEKTavX0ZiG4fLz/etubRjyp9bVlBbMkBUFcWF1zqeB2PUyXIHxA1thYJgVv8rDdDAdr&#10;zLR9cU7PSyhFDGGfoYIqBJdJ6YuKDPrEOuLI3W1rMETYllK3+IrhppHzNF1IgzXHhgod7SsqHpfO&#10;KOjv6WGf+8eETuHTudycj86RUuNRv1uBCNSHv/jnPmoFcWu8Em+A3HwB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ElycUG7AAAA2gAAAA8AAAAAAAAAAAAAAAAAnwIAAGRycy9k&#10;b3ducmV2LnhtbFBLBQYAAAAABAAEAPcAAACHAwAAAAA=&#10;">
                <v:imagedata r:id="rId6" o:title=""/>
                <v:path arrowok="t"/>
              </v:shape>
              <w10:wrap type="square" anchorx="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8D41B" w14:textId="77777777" w:rsidR="00F43870" w:rsidRDefault="00F43870">
    <w:pPr>
      <w:pStyle w:val="Ante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A7B3F" w14:textId="77777777" w:rsidR="00F43870" w:rsidRDefault="00F43870">
    <w:pPr>
      <w:pStyle w:val="Antet"/>
    </w:pPr>
    <w:r>
      <w:rPr>
        <w:noProof/>
        <w:lang w:val="en-US"/>
      </w:rPr>
      <mc:AlternateContent>
        <mc:Choice Requires="wpg">
          <w:drawing>
            <wp:anchor distT="0" distB="0" distL="114300" distR="114300" simplePos="0" relativeHeight="251662336" behindDoc="0" locked="0" layoutInCell="1" allowOverlap="1" wp14:anchorId="5B788BEC" wp14:editId="3A9CB41A">
              <wp:simplePos x="0" y="0"/>
              <wp:positionH relativeFrom="page">
                <wp:posOffset>1042035</wp:posOffset>
              </wp:positionH>
              <wp:positionV relativeFrom="paragraph">
                <wp:posOffset>-610235</wp:posOffset>
              </wp:positionV>
              <wp:extent cx="5476875" cy="706755"/>
              <wp:effectExtent l="0" t="0" r="9525" b="0"/>
              <wp:wrapSquare wrapText="bothSides"/>
              <wp:docPr id="61" name="Grupare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62"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63"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64"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507D5D1B" id="Grupare 61" o:spid="_x0000_s1026" style="position:absolute;margin-left:82.05pt;margin-top:-48.05pt;width:431.25pt;height:55.65pt;z-index:251662336;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nswbBAAAA2wAAAA8AAABkcnMvZG93bnJldi54bWxEj82KAjEQhO+C7xBa2JtmVBCdNcoiCP6w&#10;h9V9gCZpZ4addEISdfbtjSB4LKrqK2q57mwrbhRi41jBeFSAINbONFwp+D1vh3MQMSEbbB2Tgn+K&#10;sF71e0ssjbvzD91OqRIZwrFEBXVKvpQy6posxpHzxNm7uGAxZRkqaQLeM9y2clIUM2mx4bxQo6dN&#10;TfrvdLUKwvQcjlvd6s1l3/D34eDNfuGV+hh0X58gEnXpHX61d0bBbALPL/kHyN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fnswbBAAAA2wAAAA8AAAAAAAAAAAAAAAAAnwIA&#10;AGRycy9kb3ducmV2LnhtbFBLBQYAAAAABAAEAPcAAACNAw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1ExeDDAAAA2wAAAA8AAABkcnMvZG93bnJldi54bWxEj0FrwkAUhO8F/8PyhN7qRoWgqauooLRH&#10;YxSPr9nXbGj2bciumv57t1DwOMzMN8xi1dtG3KjztWMF41ECgrh0uuZKQXHcvc1A+ICssXFMCn7J&#10;w2o5eFlgpt2dD3TLQyUihH2GCkwIbSalLw1Z9CPXEkfv23UWQ5RdJXWH9wi3jZwkSSot1hwXDLa0&#10;NVT+5FcbKc3uuDkVn+d0bvR+drLF1yVPlHod9ut3EIH68Az/tz+0gnQKf1/iD5DL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UTF4MMAAADbAAAADwAAAAAAAAAAAAAAAACf&#10;AgAAZHJzL2Rvd25yZXYueG1sUEsFBgAAAAAEAAQA9wAAAI8DA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onmnS+AAAA2wAAAA8AAABkcnMvZG93bnJldi54bWxEj8EKwjAQRO+C/xBW8CKaKiJSjSKCIAhC&#10;1Q9YmrUtNpvQRK1+vREEj8PMvGGW69bU4kGNrywrGI8SEMS51RUXCi7n3XAOwgdkjbVlUvAiD+tV&#10;t7PEVNsnZ/Q4hUJECPsUFZQhuFRKn5dk0I+sI47e1TYGQ5RNIXWDzwg3tZwkyUwarDgulOhoW1J+&#10;O92Ngvaa7LaZvw3oEN53l5nj3jlSqt9rNwsQgdrwD//ae61gNoX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DonmnS+AAAA2wAAAA8AAAAAAAAAAAAAAAAAnwIAAGRy&#10;cy9kb3ducmV2LnhtbFBLBQYAAAAABAAEAPcAAACKAwAAAAA=&#10;">
                <v:imagedata r:id="rId6" o:title=""/>
                <v:path arrowok="t"/>
              </v:shape>
              <w10:wrap type="square" anchorx="pag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82526" w14:textId="77777777" w:rsidR="00F43870" w:rsidRDefault="00F43870">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style="width:11.3pt;height:11.3pt" o:bullet="t">
        <v:imagedata r:id="rId1" o:title="mso1D71"/>
      </v:shape>
    </w:pict>
  </w:numPicBullet>
  <w:abstractNum w:abstractNumId="0" w15:restartNumberingAfterBreak="0">
    <w:nsid w:val="00000013"/>
    <w:multiLevelType w:val="multilevel"/>
    <w:tmpl w:val="00000013"/>
    <w:name w:val="WWNum22"/>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1B"/>
    <w:multiLevelType w:val="multilevel"/>
    <w:tmpl w:val="778C913E"/>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hint="default"/>
        <w:color w:val="FFC000"/>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17806E7"/>
    <w:multiLevelType w:val="hybridMultilevel"/>
    <w:tmpl w:val="DD38661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3977F1"/>
    <w:multiLevelType w:val="hybridMultilevel"/>
    <w:tmpl w:val="6634643E"/>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EEE7001"/>
    <w:multiLevelType w:val="hybridMultilevel"/>
    <w:tmpl w:val="5BE4C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83FB1"/>
    <w:multiLevelType w:val="hybridMultilevel"/>
    <w:tmpl w:val="3E3C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EE79EC"/>
    <w:multiLevelType w:val="hybridMultilevel"/>
    <w:tmpl w:val="0A0858D8"/>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66F5F6D"/>
    <w:multiLevelType w:val="hybridMultilevel"/>
    <w:tmpl w:val="2D50CB9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082F69"/>
    <w:multiLevelType w:val="hybridMultilevel"/>
    <w:tmpl w:val="018CCF8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E13076"/>
    <w:multiLevelType w:val="multilevel"/>
    <w:tmpl w:val="DAEE810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8A4F22"/>
    <w:multiLevelType w:val="hybridMultilevel"/>
    <w:tmpl w:val="FE7A2C6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10503F"/>
    <w:multiLevelType w:val="hybridMultilevel"/>
    <w:tmpl w:val="7E02964E"/>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5840BD"/>
    <w:multiLevelType w:val="hybridMultilevel"/>
    <w:tmpl w:val="BCD23500"/>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18" w15:restartNumberingAfterBreak="0">
    <w:nsid w:val="36104914"/>
    <w:multiLevelType w:val="hybridMultilevel"/>
    <w:tmpl w:val="D37CD698"/>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412B3F26"/>
    <w:multiLevelType w:val="hybridMultilevel"/>
    <w:tmpl w:val="9D02E8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7746D5"/>
    <w:multiLevelType w:val="hybridMultilevel"/>
    <w:tmpl w:val="1E2A8044"/>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7847ED"/>
    <w:multiLevelType w:val="hybridMultilevel"/>
    <w:tmpl w:val="3A0089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21413F0"/>
    <w:multiLevelType w:val="multilevel"/>
    <w:tmpl w:val="6A907952"/>
    <w:lvl w:ilvl="0">
      <w:start w:val="1"/>
      <w:numFmt w:val="decimal"/>
      <w:lvlText w:val="%1."/>
      <w:lvlJc w:val="left"/>
      <w:pPr>
        <w:ind w:left="360" w:hanging="360"/>
      </w:pPr>
    </w:lvl>
    <w:lvl w:ilvl="1">
      <w:start w:val="1"/>
      <w:numFmt w:val="decimal"/>
      <w:lvlText w:val="%1.%2."/>
      <w:lvlJc w:val="left"/>
      <w:pPr>
        <w:ind w:left="432" w:hanging="432"/>
      </w:pPr>
      <w:rPr>
        <w:b/>
        <w:i w:val="0"/>
        <w:color w:val="00206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9F3542"/>
    <w:multiLevelType w:val="hybridMultilevel"/>
    <w:tmpl w:val="D114A8CC"/>
    <w:lvl w:ilvl="0" w:tplc="88FCD66E">
      <w:start w:val="1"/>
      <w:numFmt w:val="bullet"/>
      <w:lvlText w:val="-"/>
      <w:lvlJc w:val="left"/>
      <w:pPr>
        <w:ind w:left="1080" w:hanging="360"/>
      </w:pPr>
      <w:rPr>
        <w:rFonts w:ascii="Calibri" w:eastAsiaTheme="minorHAnsi" w:hAnsi="Calibri" w:cs="TimesNewRomanPS-ItalicMT"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FF4559A"/>
    <w:multiLevelType w:val="hybridMultilevel"/>
    <w:tmpl w:val="5E1A6E6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15B24D8"/>
    <w:multiLevelType w:val="multilevel"/>
    <w:tmpl w:val="384E8EA4"/>
    <w:lvl w:ilvl="0">
      <w:start w:val="1"/>
      <w:numFmt w:val="decimal"/>
      <w:lvlText w:val="%1."/>
      <w:lvlJc w:val="left"/>
      <w:pPr>
        <w:ind w:left="495" w:hanging="495"/>
      </w:pPr>
      <w:rPr>
        <w:rFonts w:hint="default"/>
      </w:rPr>
    </w:lvl>
    <w:lvl w:ilvl="1">
      <w:start w:val="3"/>
      <w:numFmt w:val="decimal"/>
      <w:lvlText w:val="%1.%2."/>
      <w:lvlJc w:val="left"/>
      <w:pPr>
        <w:ind w:left="855" w:hanging="495"/>
      </w:pPr>
      <w:rPr>
        <w:rFonts w:hint="default"/>
      </w:rPr>
    </w:lvl>
    <w:lvl w:ilvl="2">
      <w:start w:val="3"/>
      <w:numFmt w:val="decimal"/>
      <w:lvlText w:val="%1.%2.%3."/>
      <w:lvlJc w:val="left"/>
      <w:pPr>
        <w:ind w:left="15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36B495C"/>
    <w:multiLevelType w:val="hybridMultilevel"/>
    <w:tmpl w:val="0652B3A0"/>
    <w:lvl w:ilvl="0" w:tplc="04090001">
      <w:start w:val="1"/>
      <w:numFmt w:val="bullet"/>
      <w:lvlText w:val=""/>
      <w:lvlJc w:val="left"/>
      <w:pPr>
        <w:ind w:left="360" w:hanging="360"/>
      </w:pPr>
      <w:rPr>
        <w:rFonts w:ascii="Symbol" w:hAnsi="Symbol"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7914042"/>
    <w:multiLevelType w:val="hybridMultilevel"/>
    <w:tmpl w:val="AF04C09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A207DF2"/>
    <w:multiLevelType w:val="hybridMultilevel"/>
    <w:tmpl w:val="85548FFA"/>
    <w:lvl w:ilvl="0" w:tplc="4010FA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15:restartNumberingAfterBreak="0">
    <w:nsid w:val="7CE00082"/>
    <w:multiLevelType w:val="hybridMultilevel"/>
    <w:tmpl w:val="6F9E61B0"/>
    <w:lvl w:ilvl="0" w:tplc="309888FE">
      <w:start w:val="1"/>
      <w:numFmt w:val="bullet"/>
      <w:lvlText w:val=""/>
      <w:lvlJc w:val="left"/>
      <w:pPr>
        <w:ind w:left="720" w:hanging="360"/>
      </w:pPr>
      <w:rPr>
        <w:rFonts w:ascii="Wingdings" w:hAnsi="Wingdings" w:hint="default"/>
        <w:color w:val="323E4F"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7"/>
  </w:num>
  <w:num w:numId="2">
    <w:abstractNumId w:val="15"/>
  </w:num>
  <w:num w:numId="3">
    <w:abstractNumId w:val="0"/>
  </w:num>
  <w:num w:numId="4">
    <w:abstractNumId w:val="1"/>
  </w:num>
  <w:num w:numId="5">
    <w:abstractNumId w:val="22"/>
  </w:num>
  <w:num w:numId="6">
    <w:abstractNumId w:val="28"/>
  </w:num>
  <w:num w:numId="7">
    <w:abstractNumId w:val="9"/>
  </w:num>
  <w:num w:numId="8">
    <w:abstractNumId w:val="8"/>
  </w:num>
  <w:num w:numId="9">
    <w:abstractNumId w:val="29"/>
  </w:num>
  <w:num w:numId="10">
    <w:abstractNumId w:val="24"/>
  </w:num>
  <w:num w:numId="11">
    <w:abstractNumId w:val="18"/>
  </w:num>
  <w:num w:numId="12">
    <w:abstractNumId w:val="26"/>
  </w:num>
  <w:num w:numId="13">
    <w:abstractNumId w:val="11"/>
  </w:num>
  <w:num w:numId="14">
    <w:abstractNumId w:val="12"/>
  </w:num>
  <w:num w:numId="15">
    <w:abstractNumId w:val="25"/>
  </w:num>
  <w:num w:numId="16">
    <w:abstractNumId w:val="10"/>
  </w:num>
  <w:num w:numId="17">
    <w:abstractNumId w:val="23"/>
  </w:num>
  <w:num w:numId="18">
    <w:abstractNumId w:val="3"/>
  </w:num>
  <w:num w:numId="19">
    <w:abstractNumId w:val="13"/>
  </w:num>
  <w:num w:numId="20">
    <w:abstractNumId w:val="14"/>
  </w:num>
  <w:num w:numId="21">
    <w:abstractNumId w:val="6"/>
  </w:num>
  <w:num w:numId="22">
    <w:abstractNumId w:val="31"/>
  </w:num>
  <w:num w:numId="23">
    <w:abstractNumId w:val="36"/>
  </w:num>
  <w:num w:numId="24">
    <w:abstractNumId w:val="19"/>
  </w:num>
  <w:num w:numId="25">
    <w:abstractNumId w:val="4"/>
  </w:num>
  <w:num w:numId="26">
    <w:abstractNumId w:val="30"/>
  </w:num>
  <w:num w:numId="27">
    <w:abstractNumId w:val="16"/>
  </w:num>
  <w:num w:numId="28">
    <w:abstractNumId w:val="20"/>
  </w:num>
  <w:num w:numId="29">
    <w:abstractNumId w:val="7"/>
  </w:num>
  <w:num w:numId="30">
    <w:abstractNumId w:val="17"/>
  </w:num>
  <w:num w:numId="31">
    <w:abstractNumId w:val="33"/>
  </w:num>
  <w:num w:numId="32">
    <w:abstractNumId w:val="35"/>
  </w:num>
  <w:num w:numId="33">
    <w:abstractNumId w:val="21"/>
  </w:num>
  <w:num w:numId="34">
    <w:abstractNumId w:val="32"/>
  </w:num>
  <w:num w:numId="35">
    <w:abstractNumId w:val="34"/>
  </w:num>
  <w:num w:numId="36">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C26"/>
    <w:rsid w:val="00000B96"/>
    <w:rsid w:val="00004594"/>
    <w:rsid w:val="00010603"/>
    <w:rsid w:val="00012B4A"/>
    <w:rsid w:val="00013714"/>
    <w:rsid w:val="00021C32"/>
    <w:rsid w:val="00024B49"/>
    <w:rsid w:val="000301A5"/>
    <w:rsid w:val="000374AC"/>
    <w:rsid w:val="0004765B"/>
    <w:rsid w:val="0005548B"/>
    <w:rsid w:val="00057566"/>
    <w:rsid w:val="00067821"/>
    <w:rsid w:val="00073994"/>
    <w:rsid w:val="00077444"/>
    <w:rsid w:val="000A4A5E"/>
    <w:rsid w:val="000A7B4F"/>
    <w:rsid w:val="000B49FC"/>
    <w:rsid w:val="000C1D52"/>
    <w:rsid w:val="000C30DC"/>
    <w:rsid w:val="000C4858"/>
    <w:rsid w:val="000C66EF"/>
    <w:rsid w:val="000D6183"/>
    <w:rsid w:val="000E167E"/>
    <w:rsid w:val="000E4624"/>
    <w:rsid w:val="000E5D97"/>
    <w:rsid w:val="000F15AB"/>
    <w:rsid w:val="0010095A"/>
    <w:rsid w:val="00101557"/>
    <w:rsid w:val="00116BDD"/>
    <w:rsid w:val="00135D4F"/>
    <w:rsid w:val="001372F1"/>
    <w:rsid w:val="00145E6E"/>
    <w:rsid w:val="00147C69"/>
    <w:rsid w:val="00151897"/>
    <w:rsid w:val="0016334C"/>
    <w:rsid w:val="001637C1"/>
    <w:rsid w:val="001675B5"/>
    <w:rsid w:val="00176CAF"/>
    <w:rsid w:val="00187EB3"/>
    <w:rsid w:val="00194EBC"/>
    <w:rsid w:val="00195593"/>
    <w:rsid w:val="00197408"/>
    <w:rsid w:val="001A569A"/>
    <w:rsid w:val="001A68B2"/>
    <w:rsid w:val="001B12F9"/>
    <w:rsid w:val="001B1933"/>
    <w:rsid w:val="001B4122"/>
    <w:rsid w:val="001D059D"/>
    <w:rsid w:val="001D186F"/>
    <w:rsid w:val="001D4544"/>
    <w:rsid w:val="001D5FF8"/>
    <w:rsid w:val="001D7E43"/>
    <w:rsid w:val="001E12F4"/>
    <w:rsid w:val="001E268C"/>
    <w:rsid w:val="001E2D1E"/>
    <w:rsid w:val="001E3965"/>
    <w:rsid w:val="001E39E9"/>
    <w:rsid w:val="001E5A7D"/>
    <w:rsid w:val="00202BA0"/>
    <w:rsid w:val="0020397D"/>
    <w:rsid w:val="0020470D"/>
    <w:rsid w:val="00207D6B"/>
    <w:rsid w:val="002168CE"/>
    <w:rsid w:val="00240453"/>
    <w:rsid w:val="00245921"/>
    <w:rsid w:val="002504CE"/>
    <w:rsid w:val="00250C58"/>
    <w:rsid w:val="0027176D"/>
    <w:rsid w:val="0027765A"/>
    <w:rsid w:val="00281D98"/>
    <w:rsid w:val="0028236B"/>
    <w:rsid w:val="002854F7"/>
    <w:rsid w:val="002873DA"/>
    <w:rsid w:val="002A483B"/>
    <w:rsid w:val="002A69E2"/>
    <w:rsid w:val="002C216B"/>
    <w:rsid w:val="002C25E5"/>
    <w:rsid w:val="002C5DAB"/>
    <w:rsid w:val="002D064F"/>
    <w:rsid w:val="002E1365"/>
    <w:rsid w:val="002E5289"/>
    <w:rsid w:val="002F3A88"/>
    <w:rsid w:val="002F443C"/>
    <w:rsid w:val="002F4885"/>
    <w:rsid w:val="002F5AD1"/>
    <w:rsid w:val="002F687B"/>
    <w:rsid w:val="00300D78"/>
    <w:rsid w:val="00303BEE"/>
    <w:rsid w:val="00303F8B"/>
    <w:rsid w:val="00304DE8"/>
    <w:rsid w:val="00305D43"/>
    <w:rsid w:val="00306F4E"/>
    <w:rsid w:val="003166C3"/>
    <w:rsid w:val="003218C0"/>
    <w:rsid w:val="00321DA0"/>
    <w:rsid w:val="003313CD"/>
    <w:rsid w:val="00345FA1"/>
    <w:rsid w:val="00346A9E"/>
    <w:rsid w:val="00346F16"/>
    <w:rsid w:val="00352E1B"/>
    <w:rsid w:val="00354FDF"/>
    <w:rsid w:val="00363409"/>
    <w:rsid w:val="00363948"/>
    <w:rsid w:val="00391D4E"/>
    <w:rsid w:val="00394AED"/>
    <w:rsid w:val="00394BFF"/>
    <w:rsid w:val="0039789A"/>
    <w:rsid w:val="003A03C2"/>
    <w:rsid w:val="003A1259"/>
    <w:rsid w:val="003A17AA"/>
    <w:rsid w:val="003A17CD"/>
    <w:rsid w:val="003A2715"/>
    <w:rsid w:val="003A2AF4"/>
    <w:rsid w:val="003A2B28"/>
    <w:rsid w:val="003A3009"/>
    <w:rsid w:val="003A5C6A"/>
    <w:rsid w:val="003B1916"/>
    <w:rsid w:val="003B79E4"/>
    <w:rsid w:val="003D3D0F"/>
    <w:rsid w:val="003D57E5"/>
    <w:rsid w:val="003E106A"/>
    <w:rsid w:val="003F05B9"/>
    <w:rsid w:val="003F3B76"/>
    <w:rsid w:val="004022B0"/>
    <w:rsid w:val="0040273D"/>
    <w:rsid w:val="0041482C"/>
    <w:rsid w:val="00415D81"/>
    <w:rsid w:val="00416B1A"/>
    <w:rsid w:val="004204E4"/>
    <w:rsid w:val="00421CC1"/>
    <w:rsid w:val="00422A49"/>
    <w:rsid w:val="00423842"/>
    <w:rsid w:val="004259E5"/>
    <w:rsid w:val="00434451"/>
    <w:rsid w:val="00434618"/>
    <w:rsid w:val="00440109"/>
    <w:rsid w:val="004446EB"/>
    <w:rsid w:val="00451EB8"/>
    <w:rsid w:val="0045220E"/>
    <w:rsid w:val="00462BDB"/>
    <w:rsid w:val="004647F2"/>
    <w:rsid w:val="004653C0"/>
    <w:rsid w:val="004677EA"/>
    <w:rsid w:val="00482BDE"/>
    <w:rsid w:val="00482CFC"/>
    <w:rsid w:val="00484728"/>
    <w:rsid w:val="00485433"/>
    <w:rsid w:val="0049682B"/>
    <w:rsid w:val="00496D1B"/>
    <w:rsid w:val="004A4968"/>
    <w:rsid w:val="004C7BDC"/>
    <w:rsid w:val="004D4C4A"/>
    <w:rsid w:val="004D58E6"/>
    <w:rsid w:val="004D750D"/>
    <w:rsid w:val="004F00CC"/>
    <w:rsid w:val="004F4C28"/>
    <w:rsid w:val="004F596D"/>
    <w:rsid w:val="00500330"/>
    <w:rsid w:val="00503B19"/>
    <w:rsid w:val="00505252"/>
    <w:rsid w:val="00507A6D"/>
    <w:rsid w:val="00511318"/>
    <w:rsid w:val="00516C0E"/>
    <w:rsid w:val="00523C49"/>
    <w:rsid w:val="00523E10"/>
    <w:rsid w:val="005333E1"/>
    <w:rsid w:val="005335FF"/>
    <w:rsid w:val="00534740"/>
    <w:rsid w:val="0053530F"/>
    <w:rsid w:val="00543D46"/>
    <w:rsid w:val="0054667A"/>
    <w:rsid w:val="00552FC2"/>
    <w:rsid w:val="0056623A"/>
    <w:rsid w:val="00577912"/>
    <w:rsid w:val="005869AE"/>
    <w:rsid w:val="00590B60"/>
    <w:rsid w:val="005A0310"/>
    <w:rsid w:val="005A05AB"/>
    <w:rsid w:val="005B294F"/>
    <w:rsid w:val="005B2C7B"/>
    <w:rsid w:val="005C376F"/>
    <w:rsid w:val="005C5479"/>
    <w:rsid w:val="005D3C22"/>
    <w:rsid w:val="005D6FAB"/>
    <w:rsid w:val="005E0BF0"/>
    <w:rsid w:val="005E0FB6"/>
    <w:rsid w:val="005E4677"/>
    <w:rsid w:val="005E5F16"/>
    <w:rsid w:val="005F1567"/>
    <w:rsid w:val="005F690C"/>
    <w:rsid w:val="00603A1C"/>
    <w:rsid w:val="006070A0"/>
    <w:rsid w:val="006305D6"/>
    <w:rsid w:val="00631164"/>
    <w:rsid w:val="00632C9D"/>
    <w:rsid w:val="00634E97"/>
    <w:rsid w:val="006505CE"/>
    <w:rsid w:val="00665A80"/>
    <w:rsid w:val="00670B79"/>
    <w:rsid w:val="0067794A"/>
    <w:rsid w:val="00697ECA"/>
    <w:rsid w:val="006B2D7A"/>
    <w:rsid w:val="006C082F"/>
    <w:rsid w:val="006C7410"/>
    <w:rsid w:val="006C78F1"/>
    <w:rsid w:val="006D0C37"/>
    <w:rsid w:val="006D6B5B"/>
    <w:rsid w:val="006E3544"/>
    <w:rsid w:val="006F09F6"/>
    <w:rsid w:val="006F0D5C"/>
    <w:rsid w:val="00714425"/>
    <w:rsid w:val="00716C65"/>
    <w:rsid w:val="0072329F"/>
    <w:rsid w:val="00723FB8"/>
    <w:rsid w:val="00725C66"/>
    <w:rsid w:val="00736553"/>
    <w:rsid w:val="00743FCC"/>
    <w:rsid w:val="007508C4"/>
    <w:rsid w:val="00751391"/>
    <w:rsid w:val="00762C73"/>
    <w:rsid w:val="0076748C"/>
    <w:rsid w:val="00772E2C"/>
    <w:rsid w:val="00775ECF"/>
    <w:rsid w:val="00780CC0"/>
    <w:rsid w:val="007813E1"/>
    <w:rsid w:val="007851B0"/>
    <w:rsid w:val="007A01D0"/>
    <w:rsid w:val="007A18F3"/>
    <w:rsid w:val="007A33C2"/>
    <w:rsid w:val="007A375B"/>
    <w:rsid w:val="007A60B1"/>
    <w:rsid w:val="007B5212"/>
    <w:rsid w:val="007C078E"/>
    <w:rsid w:val="007C1603"/>
    <w:rsid w:val="007C197E"/>
    <w:rsid w:val="007D4279"/>
    <w:rsid w:val="007E66F2"/>
    <w:rsid w:val="007F04A8"/>
    <w:rsid w:val="007F1EB9"/>
    <w:rsid w:val="007F3693"/>
    <w:rsid w:val="007F568B"/>
    <w:rsid w:val="007F57D0"/>
    <w:rsid w:val="00803A27"/>
    <w:rsid w:val="00806769"/>
    <w:rsid w:val="008078D9"/>
    <w:rsid w:val="00823963"/>
    <w:rsid w:val="00827872"/>
    <w:rsid w:val="00834585"/>
    <w:rsid w:val="00837CAE"/>
    <w:rsid w:val="00841963"/>
    <w:rsid w:val="008464C2"/>
    <w:rsid w:val="00852CFF"/>
    <w:rsid w:val="008541C2"/>
    <w:rsid w:val="00857FC4"/>
    <w:rsid w:val="00863B07"/>
    <w:rsid w:val="00875593"/>
    <w:rsid w:val="00880156"/>
    <w:rsid w:val="008933D3"/>
    <w:rsid w:val="008A135E"/>
    <w:rsid w:val="008A36BF"/>
    <w:rsid w:val="008A3DD7"/>
    <w:rsid w:val="008A4BDD"/>
    <w:rsid w:val="008A5942"/>
    <w:rsid w:val="008C0B83"/>
    <w:rsid w:val="008C1C32"/>
    <w:rsid w:val="008C6D8D"/>
    <w:rsid w:val="008C7EE7"/>
    <w:rsid w:val="008D185B"/>
    <w:rsid w:val="008D3DB5"/>
    <w:rsid w:val="008D41EC"/>
    <w:rsid w:val="008D6F87"/>
    <w:rsid w:val="008E46BC"/>
    <w:rsid w:val="008F032E"/>
    <w:rsid w:val="00901AA9"/>
    <w:rsid w:val="00923B5B"/>
    <w:rsid w:val="00923EF6"/>
    <w:rsid w:val="009264BC"/>
    <w:rsid w:val="009267D7"/>
    <w:rsid w:val="0094022D"/>
    <w:rsid w:val="00942619"/>
    <w:rsid w:val="009436F6"/>
    <w:rsid w:val="009453A3"/>
    <w:rsid w:val="009477C7"/>
    <w:rsid w:val="00951755"/>
    <w:rsid w:val="00952BB6"/>
    <w:rsid w:val="0095485A"/>
    <w:rsid w:val="009629E3"/>
    <w:rsid w:val="009674A0"/>
    <w:rsid w:val="00970EE0"/>
    <w:rsid w:val="009727DB"/>
    <w:rsid w:val="009742A2"/>
    <w:rsid w:val="00975497"/>
    <w:rsid w:val="00983EE2"/>
    <w:rsid w:val="00983F20"/>
    <w:rsid w:val="0099436B"/>
    <w:rsid w:val="0099629A"/>
    <w:rsid w:val="009B6062"/>
    <w:rsid w:val="009C094F"/>
    <w:rsid w:val="009E2F5E"/>
    <w:rsid w:val="009E3271"/>
    <w:rsid w:val="00A04334"/>
    <w:rsid w:val="00A12E09"/>
    <w:rsid w:val="00A15B04"/>
    <w:rsid w:val="00A3333B"/>
    <w:rsid w:val="00A3491C"/>
    <w:rsid w:val="00A34AF3"/>
    <w:rsid w:val="00A3523C"/>
    <w:rsid w:val="00A36335"/>
    <w:rsid w:val="00A36F3F"/>
    <w:rsid w:val="00A50242"/>
    <w:rsid w:val="00A57FD5"/>
    <w:rsid w:val="00A646EB"/>
    <w:rsid w:val="00A82EAD"/>
    <w:rsid w:val="00A953D4"/>
    <w:rsid w:val="00AA08C5"/>
    <w:rsid w:val="00AB43EB"/>
    <w:rsid w:val="00AB491D"/>
    <w:rsid w:val="00AB593C"/>
    <w:rsid w:val="00AC10F3"/>
    <w:rsid w:val="00AC25A3"/>
    <w:rsid w:val="00AD44DD"/>
    <w:rsid w:val="00AD57C5"/>
    <w:rsid w:val="00AD5D51"/>
    <w:rsid w:val="00AD6F6D"/>
    <w:rsid w:val="00AE6012"/>
    <w:rsid w:val="00AE6CDF"/>
    <w:rsid w:val="00AF2434"/>
    <w:rsid w:val="00AF4DE5"/>
    <w:rsid w:val="00B01655"/>
    <w:rsid w:val="00B147E6"/>
    <w:rsid w:val="00B172F8"/>
    <w:rsid w:val="00B2032A"/>
    <w:rsid w:val="00B24AC2"/>
    <w:rsid w:val="00B42DD3"/>
    <w:rsid w:val="00B5260C"/>
    <w:rsid w:val="00B558B3"/>
    <w:rsid w:val="00B55F85"/>
    <w:rsid w:val="00B627EC"/>
    <w:rsid w:val="00B65541"/>
    <w:rsid w:val="00B67F2D"/>
    <w:rsid w:val="00B700BE"/>
    <w:rsid w:val="00B70728"/>
    <w:rsid w:val="00B76B3E"/>
    <w:rsid w:val="00B80B71"/>
    <w:rsid w:val="00B976FB"/>
    <w:rsid w:val="00BA6ECF"/>
    <w:rsid w:val="00BB2E0C"/>
    <w:rsid w:val="00BB308A"/>
    <w:rsid w:val="00BB358B"/>
    <w:rsid w:val="00BC1471"/>
    <w:rsid w:val="00BC2F27"/>
    <w:rsid w:val="00BC3D3B"/>
    <w:rsid w:val="00BC743D"/>
    <w:rsid w:val="00BD07CF"/>
    <w:rsid w:val="00BD1220"/>
    <w:rsid w:val="00BD25D3"/>
    <w:rsid w:val="00BD4449"/>
    <w:rsid w:val="00BD653B"/>
    <w:rsid w:val="00BD7646"/>
    <w:rsid w:val="00BE2CB7"/>
    <w:rsid w:val="00BF2FD2"/>
    <w:rsid w:val="00C015C0"/>
    <w:rsid w:val="00C05119"/>
    <w:rsid w:val="00C20B2B"/>
    <w:rsid w:val="00C23E05"/>
    <w:rsid w:val="00C25203"/>
    <w:rsid w:val="00C47B46"/>
    <w:rsid w:val="00C47FC3"/>
    <w:rsid w:val="00C50275"/>
    <w:rsid w:val="00C51DDF"/>
    <w:rsid w:val="00C54610"/>
    <w:rsid w:val="00C6361B"/>
    <w:rsid w:val="00C64207"/>
    <w:rsid w:val="00C65A03"/>
    <w:rsid w:val="00C7150D"/>
    <w:rsid w:val="00C76795"/>
    <w:rsid w:val="00C83532"/>
    <w:rsid w:val="00C93DB2"/>
    <w:rsid w:val="00C95F03"/>
    <w:rsid w:val="00CA3C8D"/>
    <w:rsid w:val="00CA4D83"/>
    <w:rsid w:val="00CB128C"/>
    <w:rsid w:val="00CB5947"/>
    <w:rsid w:val="00CB5FF5"/>
    <w:rsid w:val="00CC01FB"/>
    <w:rsid w:val="00CC33E0"/>
    <w:rsid w:val="00CC5F97"/>
    <w:rsid w:val="00CD3CBF"/>
    <w:rsid w:val="00CD50E8"/>
    <w:rsid w:val="00CD6A32"/>
    <w:rsid w:val="00CE0451"/>
    <w:rsid w:val="00CE0A0E"/>
    <w:rsid w:val="00CE366A"/>
    <w:rsid w:val="00CF093B"/>
    <w:rsid w:val="00CF6A2B"/>
    <w:rsid w:val="00D029CC"/>
    <w:rsid w:val="00D05829"/>
    <w:rsid w:val="00D11F6F"/>
    <w:rsid w:val="00D15E5A"/>
    <w:rsid w:val="00D20397"/>
    <w:rsid w:val="00D32684"/>
    <w:rsid w:val="00D32C26"/>
    <w:rsid w:val="00D3652C"/>
    <w:rsid w:val="00D41C0B"/>
    <w:rsid w:val="00D41C90"/>
    <w:rsid w:val="00D60445"/>
    <w:rsid w:val="00D66EB3"/>
    <w:rsid w:val="00D745C2"/>
    <w:rsid w:val="00D7470B"/>
    <w:rsid w:val="00D82C73"/>
    <w:rsid w:val="00D87FFD"/>
    <w:rsid w:val="00D9213D"/>
    <w:rsid w:val="00D92E1B"/>
    <w:rsid w:val="00D937E5"/>
    <w:rsid w:val="00D93FEF"/>
    <w:rsid w:val="00DA0750"/>
    <w:rsid w:val="00DA07DE"/>
    <w:rsid w:val="00DA298F"/>
    <w:rsid w:val="00DA7CAF"/>
    <w:rsid w:val="00DC5E3B"/>
    <w:rsid w:val="00DD4804"/>
    <w:rsid w:val="00DD6E75"/>
    <w:rsid w:val="00DD7581"/>
    <w:rsid w:val="00DE6D69"/>
    <w:rsid w:val="00DF2B53"/>
    <w:rsid w:val="00E04520"/>
    <w:rsid w:val="00E1349F"/>
    <w:rsid w:val="00E134C3"/>
    <w:rsid w:val="00E158E1"/>
    <w:rsid w:val="00E20790"/>
    <w:rsid w:val="00E255EF"/>
    <w:rsid w:val="00E30258"/>
    <w:rsid w:val="00E33C35"/>
    <w:rsid w:val="00E44BE9"/>
    <w:rsid w:val="00E61197"/>
    <w:rsid w:val="00E64C7F"/>
    <w:rsid w:val="00E769FC"/>
    <w:rsid w:val="00E81D64"/>
    <w:rsid w:val="00E82C2F"/>
    <w:rsid w:val="00EA3564"/>
    <w:rsid w:val="00EA5E6F"/>
    <w:rsid w:val="00EA6CE8"/>
    <w:rsid w:val="00EB20BC"/>
    <w:rsid w:val="00EB380A"/>
    <w:rsid w:val="00EB3F02"/>
    <w:rsid w:val="00EB4AD6"/>
    <w:rsid w:val="00EB7BA1"/>
    <w:rsid w:val="00EC3473"/>
    <w:rsid w:val="00EC5268"/>
    <w:rsid w:val="00ED3470"/>
    <w:rsid w:val="00EE0E3D"/>
    <w:rsid w:val="00EE29AD"/>
    <w:rsid w:val="00EE5B47"/>
    <w:rsid w:val="00EF669C"/>
    <w:rsid w:val="00F00F5B"/>
    <w:rsid w:val="00F07248"/>
    <w:rsid w:val="00F13A5F"/>
    <w:rsid w:val="00F14056"/>
    <w:rsid w:val="00F17472"/>
    <w:rsid w:val="00F311F6"/>
    <w:rsid w:val="00F31D96"/>
    <w:rsid w:val="00F3215C"/>
    <w:rsid w:val="00F34106"/>
    <w:rsid w:val="00F358DC"/>
    <w:rsid w:val="00F3656C"/>
    <w:rsid w:val="00F43870"/>
    <w:rsid w:val="00F51061"/>
    <w:rsid w:val="00F574BA"/>
    <w:rsid w:val="00F63EEC"/>
    <w:rsid w:val="00F64088"/>
    <w:rsid w:val="00F660F4"/>
    <w:rsid w:val="00F70D31"/>
    <w:rsid w:val="00F717BF"/>
    <w:rsid w:val="00F72EF2"/>
    <w:rsid w:val="00F73F52"/>
    <w:rsid w:val="00F74015"/>
    <w:rsid w:val="00F7472F"/>
    <w:rsid w:val="00F75942"/>
    <w:rsid w:val="00F817DD"/>
    <w:rsid w:val="00F90BDC"/>
    <w:rsid w:val="00FA3261"/>
    <w:rsid w:val="00FA3D28"/>
    <w:rsid w:val="00FB19DE"/>
    <w:rsid w:val="00FB4248"/>
    <w:rsid w:val="00FB5709"/>
    <w:rsid w:val="00FC4D31"/>
    <w:rsid w:val="00FD283E"/>
    <w:rsid w:val="00FD635D"/>
    <w:rsid w:val="00FE1518"/>
    <w:rsid w:val="00FF20B2"/>
    <w:rsid w:val="00FF2E67"/>
    <w:rsid w:val="00FF5D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7AD573"/>
  <w15:chartTrackingRefBased/>
  <w15:docId w15:val="{CDA9F54A-F994-443D-A080-42B1D6D9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79E4"/>
    <w:pPr>
      <w:spacing w:after="200" w:line="276" w:lineRule="auto"/>
    </w:pPr>
    <w:rPr>
      <w:lang w:val="ro-RO"/>
    </w:rPr>
  </w:style>
  <w:style w:type="paragraph" w:styleId="Titlu1">
    <w:name w:val="heading 1"/>
    <w:basedOn w:val="Normal"/>
    <w:next w:val="Normal"/>
    <w:link w:val="Titlu1Caracter"/>
    <w:uiPriority w:val="9"/>
    <w:qFormat/>
    <w:rsid w:val="00D32C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9"/>
    <w:unhideWhenUsed/>
    <w:qFormat/>
    <w:rsid w:val="00D32C2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lu3">
    <w:name w:val="heading 3"/>
    <w:basedOn w:val="Normal"/>
    <w:next w:val="Normal"/>
    <w:link w:val="Titlu3Caracter"/>
    <w:uiPriority w:val="9"/>
    <w:unhideWhenUsed/>
    <w:qFormat/>
    <w:rsid w:val="00D32C2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lu5">
    <w:name w:val="heading 5"/>
    <w:basedOn w:val="Normal"/>
    <w:next w:val="Normal"/>
    <w:link w:val="Titlu5Caracter"/>
    <w:uiPriority w:val="9"/>
    <w:unhideWhenUsed/>
    <w:qFormat/>
    <w:rsid w:val="00D32C26"/>
    <w:pPr>
      <w:keepNext/>
      <w:keepLines/>
      <w:spacing w:before="40" w:after="0"/>
      <w:outlineLvl w:val="4"/>
    </w:pPr>
    <w:rPr>
      <w:rFonts w:asciiTheme="majorHAnsi" w:eastAsiaTheme="majorEastAsia" w:hAnsiTheme="majorHAnsi" w:cstheme="majorBidi"/>
      <w:color w:val="2E74B5" w:themeColor="accent1" w:themeShade="BF"/>
    </w:rPr>
  </w:style>
  <w:style w:type="paragraph" w:styleId="Titlu6">
    <w:name w:val="heading 6"/>
    <w:basedOn w:val="Normal"/>
    <w:next w:val="Normal"/>
    <w:link w:val="Titlu6Caracter"/>
    <w:uiPriority w:val="9"/>
    <w:semiHidden/>
    <w:unhideWhenUsed/>
    <w:qFormat/>
    <w:rsid w:val="00D32C26"/>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D32C26"/>
    <w:rPr>
      <w:rFonts w:asciiTheme="majorHAnsi" w:eastAsiaTheme="majorEastAsia" w:hAnsiTheme="majorHAnsi" w:cstheme="majorBidi"/>
      <w:color w:val="2E74B5" w:themeColor="accent1" w:themeShade="BF"/>
      <w:sz w:val="32"/>
      <w:szCs w:val="32"/>
      <w:lang w:val="ro-RO"/>
    </w:rPr>
  </w:style>
  <w:style w:type="character" w:customStyle="1" w:styleId="Titlu2Caracter">
    <w:name w:val="Titlu 2 Caracter"/>
    <w:basedOn w:val="Fontdeparagrafimplicit"/>
    <w:link w:val="Titlu2"/>
    <w:uiPriority w:val="9"/>
    <w:rsid w:val="00D32C26"/>
    <w:rPr>
      <w:rFonts w:asciiTheme="majorHAnsi" w:eastAsiaTheme="majorEastAsia" w:hAnsiTheme="majorHAnsi" w:cstheme="majorBidi"/>
      <w:color w:val="2E74B5" w:themeColor="accent1" w:themeShade="BF"/>
      <w:sz w:val="26"/>
      <w:szCs w:val="26"/>
      <w:lang w:val="ro-RO"/>
    </w:rPr>
  </w:style>
  <w:style w:type="character" w:customStyle="1" w:styleId="Titlu3Caracter">
    <w:name w:val="Titlu 3 Caracter"/>
    <w:basedOn w:val="Fontdeparagrafimplicit"/>
    <w:link w:val="Titlu3"/>
    <w:uiPriority w:val="9"/>
    <w:rsid w:val="00D32C26"/>
    <w:rPr>
      <w:rFonts w:asciiTheme="majorHAnsi" w:eastAsiaTheme="majorEastAsia" w:hAnsiTheme="majorHAnsi" w:cstheme="majorBidi"/>
      <w:color w:val="1F4D78" w:themeColor="accent1" w:themeShade="7F"/>
      <w:sz w:val="24"/>
      <w:szCs w:val="24"/>
      <w:lang w:val="ro-RO"/>
    </w:rPr>
  </w:style>
  <w:style w:type="character" w:customStyle="1" w:styleId="Titlu5Caracter">
    <w:name w:val="Titlu 5 Caracter"/>
    <w:basedOn w:val="Fontdeparagrafimplicit"/>
    <w:link w:val="Titlu5"/>
    <w:uiPriority w:val="9"/>
    <w:rsid w:val="00D32C26"/>
    <w:rPr>
      <w:rFonts w:asciiTheme="majorHAnsi" w:eastAsiaTheme="majorEastAsia" w:hAnsiTheme="majorHAnsi" w:cstheme="majorBidi"/>
      <w:color w:val="2E74B5" w:themeColor="accent1" w:themeShade="BF"/>
      <w:lang w:val="ro-RO"/>
    </w:rPr>
  </w:style>
  <w:style w:type="character" w:customStyle="1" w:styleId="Titlu6Caracter">
    <w:name w:val="Titlu 6 Caracter"/>
    <w:basedOn w:val="Fontdeparagrafimplicit"/>
    <w:link w:val="Titlu6"/>
    <w:uiPriority w:val="9"/>
    <w:semiHidden/>
    <w:rsid w:val="00D32C26"/>
    <w:rPr>
      <w:rFonts w:asciiTheme="majorHAnsi" w:eastAsiaTheme="majorEastAsia" w:hAnsiTheme="majorHAnsi" w:cstheme="majorBidi"/>
      <w:color w:val="1F4D78" w:themeColor="accent1" w:themeShade="7F"/>
      <w:lang w:val="ro-RO"/>
    </w:rPr>
  </w:style>
  <w:style w:type="paragraph" w:styleId="Listparagraf">
    <w:name w:val="List Paragraph"/>
    <w:aliases w:val="Normal bullet 2,List Paragraph1,body 2,List Paragraph11,List Paragraph111,Antes de enumeración,Listă colorată - Accentuare 11,Bullet,Citation List,Outlines a.b.c.,Akapit z listą BS,List_Paragraph,Multilevel para_II"/>
    <w:basedOn w:val="Normal"/>
    <w:link w:val="ListparagrafCaracter"/>
    <w:uiPriority w:val="99"/>
    <w:qFormat/>
    <w:rsid w:val="00D32C26"/>
    <w:pPr>
      <w:ind w:left="720"/>
      <w:contextualSpacing/>
    </w:p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D32C26"/>
    <w:rPr>
      <w:lang w:val="ro-RO"/>
    </w:rPr>
  </w:style>
  <w:style w:type="paragraph" w:styleId="Corptext">
    <w:name w:val="Body Text"/>
    <w:basedOn w:val="Normal"/>
    <w:link w:val="CorptextCaracter"/>
    <w:uiPriority w:val="99"/>
    <w:unhideWhenUsed/>
    <w:rsid w:val="00D32C26"/>
    <w:pPr>
      <w:spacing w:after="120"/>
    </w:pPr>
  </w:style>
  <w:style w:type="character" w:customStyle="1" w:styleId="CorptextCaracter">
    <w:name w:val="Corp text Caracter"/>
    <w:basedOn w:val="Fontdeparagrafimplicit"/>
    <w:link w:val="Corptext"/>
    <w:uiPriority w:val="99"/>
    <w:rsid w:val="00D32C26"/>
    <w:rPr>
      <w:lang w:val="ro-RO"/>
    </w:rPr>
  </w:style>
  <w:style w:type="paragraph" w:styleId="Textcomentariu">
    <w:name w:val="annotation text"/>
    <w:basedOn w:val="Normal"/>
    <w:link w:val="TextcomentariuCaracter"/>
    <w:uiPriority w:val="99"/>
    <w:semiHidden/>
    <w:unhideWhenUsed/>
    <w:rsid w:val="00D32C2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D32C26"/>
    <w:rPr>
      <w:sz w:val="20"/>
      <w:szCs w:val="20"/>
      <w:lang w:val="ro-RO"/>
    </w:rPr>
  </w:style>
  <w:style w:type="paragraph" w:styleId="TextnBalon">
    <w:name w:val="Balloon Text"/>
    <w:basedOn w:val="Normal"/>
    <w:link w:val="TextnBalonCaracter"/>
    <w:uiPriority w:val="99"/>
    <w:semiHidden/>
    <w:unhideWhenUsed/>
    <w:rsid w:val="00D32C2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D32C26"/>
    <w:rPr>
      <w:rFonts w:ascii="Segoe UI" w:hAnsi="Segoe UI" w:cs="Segoe UI"/>
      <w:sz w:val="18"/>
      <w:szCs w:val="18"/>
      <w:lang w:val="ro-RO"/>
    </w:rPr>
  </w:style>
  <w:style w:type="paragraph" w:styleId="SubiectComentariu">
    <w:name w:val="annotation subject"/>
    <w:basedOn w:val="Textcomentariu"/>
    <w:next w:val="Textcomentariu"/>
    <w:link w:val="SubiectComentariuCaracter"/>
    <w:uiPriority w:val="99"/>
    <w:semiHidden/>
    <w:unhideWhenUsed/>
    <w:rsid w:val="00D32C26"/>
    <w:rPr>
      <w:b/>
      <w:bCs/>
    </w:rPr>
  </w:style>
  <w:style w:type="character" w:customStyle="1" w:styleId="SubiectComentariuCaracter">
    <w:name w:val="Subiect Comentariu Caracter"/>
    <w:basedOn w:val="TextcomentariuCaracter"/>
    <w:link w:val="SubiectComentariu"/>
    <w:uiPriority w:val="99"/>
    <w:semiHidden/>
    <w:rsid w:val="00D32C26"/>
    <w:rPr>
      <w:b/>
      <w:bCs/>
      <w:sz w:val="20"/>
      <w:szCs w:val="20"/>
      <w:lang w:val="ro-RO"/>
    </w:rPr>
  </w:style>
  <w:style w:type="table" w:styleId="Tabelgril">
    <w:name w:val="Table Grid"/>
    <w:basedOn w:val="TabelNormal"/>
    <w:uiPriority w:val="59"/>
    <w:rsid w:val="00D32C26"/>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f2">
    <w:name w:val="Listă paragraf2"/>
    <w:basedOn w:val="Normal"/>
    <w:rsid w:val="00D32C26"/>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rsid w:val="00D32C26"/>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D32C26"/>
    <w:rPr>
      <w:sz w:val="20"/>
      <w:szCs w:val="20"/>
      <w:lang w:val="ro-RO"/>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iPriority w:val="99"/>
    <w:unhideWhenUsed/>
    <w:qFormat/>
    <w:rsid w:val="00D32C2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D32C26"/>
    <w:pPr>
      <w:spacing w:after="160" w:line="240" w:lineRule="exact"/>
    </w:pPr>
    <w:rPr>
      <w:vertAlign w:val="superscript"/>
      <w:lang w:val="en-US"/>
    </w:rPr>
  </w:style>
  <w:style w:type="paragraph" w:customStyle="1" w:styleId="MainText">
    <w:name w:val="Main Text"/>
    <w:basedOn w:val="Normal"/>
    <w:autoRedefine/>
    <w:uiPriority w:val="99"/>
    <w:qFormat/>
    <w:rsid w:val="00482BDE"/>
    <w:pPr>
      <w:tabs>
        <w:tab w:val="left" w:pos="0"/>
      </w:tabs>
      <w:spacing w:after="0" w:line="240" w:lineRule="auto"/>
      <w:ind w:left="270"/>
      <w:jc w:val="both"/>
    </w:pPr>
    <w:rPr>
      <w:rFonts w:eastAsia="Times New Roman" w:cs="TimesNewRomanPS-ItalicMT"/>
      <w:iCs/>
      <w:sz w:val="24"/>
      <w:szCs w:val="24"/>
      <w:lang w:val="en-CA"/>
    </w:rPr>
  </w:style>
  <w:style w:type="character" w:styleId="Hyperlink">
    <w:name w:val="Hyperlink"/>
    <w:uiPriority w:val="99"/>
    <w:rsid w:val="00D32C26"/>
    <w:rPr>
      <w:color w:val="0563C1"/>
      <w:u w:val="single"/>
    </w:rPr>
  </w:style>
  <w:style w:type="paragraph" w:customStyle="1" w:styleId="Default">
    <w:name w:val="Default"/>
    <w:rsid w:val="00D32C26"/>
    <w:pPr>
      <w:autoSpaceDE w:val="0"/>
      <w:autoSpaceDN w:val="0"/>
      <w:adjustRightInd w:val="0"/>
      <w:spacing w:after="0" w:line="240" w:lineRule="auto"/>
    </w:pPr>
    <w:rPr>
      <w:rFonts w:ascii="Candara" w:hAnsi="Candara" w:cs="Candara"/>
      <w:color w:val="000000"/>
      <w:sz w:val="24"/>
      <w:szCs w:val="24"/>
    </w:rPr>
  </w:style>
  <w:style w:type="table" w:customStyle="1" w:styleId="GrilTabel3">
    <w:name w:val="Grilă Tabel3"/>
    <w:basedOn w:val="TabelNormal"/>
    <w:next w:val="Tabelgril"/>
    <w:uiPriority w:val="59"/>
    <w:rsid w:val="00D32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elNormal"/>
    <w:next w:val="Tabelgril"/>
    <w:uiPriority w:val="59"/>
    <w:rsid w:val="00D32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D32C26"/>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D32C26"/>
    <w:rPr>
      <w:lang w:val="ro-RO"/>
    </w:rPr>
  </w:style>
  <w:style w:type="paragraph" w:styleId="Subsol">
    <w:name w:val="footer"/>
    <w:basedOn w:val="Normal"/>
    <w:link w:val="SubsolCaracter"/>
    <w:uiPriority w:val="99"/>
    <w:unhideWhenUsed/>
    <w:rsid w:val="00D32C26"/>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D32C26"/>
    <w:rPr>
      <w:lang w:val="ro-RO"/>
    </w:rPr>
  </w:style>
  <w:style w:type="paragraph" w:styleId="Titlucuprins">
    <w:name w:val="TOC Heading"/>
    <w:basedOn w:val="Titlu1"/>
    <w:next w:val="Normal"/>
    <w:uiPriority w:val="39"/>
    <w:unhideWhenUsed/>
    <w:qFormat/>
    <w:rsid w:val="00D32C26"/>
    <w:pPr>
      <w:spacing w:line="259" w:lineRule="auto"/>
      <w:outlineLvl w:val="9"/>
    </w:pPr>
    <w:rPr>
      <w:lang w:val="en-US"/>
    </w:rPr>
  </w:style>
  <w:style w:type="paragraph" w:styleId="Cuprins2">
    <w:name w:val="toc 2"/>
    <w:basedOn w:val="Normal"/>
    <w:next w:val="Normal"/>
    <w:autoRedefine/>
    <w:uiPriority w:val="39"/>
    <w:unhideWhenUsed/>
    <w:rsid w:val="00D32C26"/>
    <w:pPr>
      <w:spacing w:after="100"/>
      <w:ind w:left="220"/>
    </w:pPr>
  </w:style>
  <w:style w:type="paragraph" w:styleId="Cuprins3">
    <w:name w:val="toc 3"/>
    <w:basedOn w:val="Normal"/>
    <w:next w:val="Normal"/>
    <w:autoRedefine/>
    <w:uiPriority w:val="39"/>
    <w:unhideWhenUsed/>
    <w:rsid w:val="00D32C26"/>
    <w:pPr>
      <w:spacing w:after="100"/>
      <w:ind w:left="440"/>
    </w:pPr>
  </w:style>
  <w:style w:type="paragraph" w:styleId="Cuprins1">
    <w:name w:val="toc 1"/>
    <w:basedOn w:val="Normal"/>
    <w:next w:val="Normal"/>
    <w:autoRedefine/>
    <w:uiPriority w:val="39"/>
    <w:unhideWhenUsed/>
    <w:rsid w:val="00D32C26"/>
    <w:pPr>
      <w:spacing w:after="100"/>
    </w:pPr>
  </w:style>
  <w:style w:type="character" w:styleId="Referincomentariu">
    <w:name w:val="annotation reference"/>
    <w:basedOn w:val="Fontdeparagrafimplicit"/>
    <w:uiPriority w:val="99"/>
    <w:semiHidden/>
    <w:unhideWhenUsed/>
    <w:rsid w:val="00543D46"/>
    <w:rPr>
      <w:sz w:val="16"/>
      <w:szCs w:val="16"/>
    </w:rPr>
  </w:style>
  <w:style w:type="paragraph" w:styleId="Revizuire">
    <w:name w:val="Revision"/>
    <w:hidden/>
    <w:uiPriority w:val="99"/>
    <w:semiHidden/>
    <w:rsid w:val="00A04334"/>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489058">
      <w:bodyDiv w:val="1"/>
      <w:marLeft w:val="0"/>
      <w:marRight w:val="0"/>
      <w:marTop w:val="0"/>
      <w:marBottom w:val="0"/>
      <w:divBdr>
        <w:top w:val="none" w:sz="0" w:space="0" w:color="auto"/>
        <w:left w:val="none" w:sz="0" w:space="0" w:color="auto"/>
        <w:bottom w:val="none" w:sz="0" w:space="0" w:color="auto"/>
        <w:right w:val="none" w:sz="0" w:space="0" w:color="auto"/>
      </w:divBdr>
    </w:div>
    <w:div w:id="1305349162">
      <w:bodyDiv w:val="1"/>
      <w:marLeft w:val="0"/>
      <w:marRight w:val="0"/>
      <w:marTop w:val="0"/>
      <w:marBottom w:val="0"/>
      <w:divBdr>
        <w:top w:val="none" w:sz="0" w:space="0" w:color="auto"/>
        <w:left w:val="none" w:sz="0" w:space="0" w:color="auto"/>
        <w:bottom w:val="none" w:sz="0" w:space="0" w:color="auto"/>
        <w:right w:val="none" w:sz="0" w:space="0" w:color="auto"/>
      </w:divBdr>
    </w:div>
    <w:div w:id="212225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13" Type="http://schemas.openxmlformats.org/officeDocument/2006/relationships/hyperlink" Target="http://www.fonduri-ue.ro/pocu-201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ue.ro/pocu-2014" TargetMode="External"/><Relationship Id="rId17" Type="http://schemas.openxmlformats.org/officeDocument/2006/relationships/hyperlink" Target="http://www.fonduri-ue.ro/images/files/mysmis/versiunea_2/Manual_de_utilizare_MySMIS2014_FrontOffice.pdf" TargetMode="Externa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www.fonduri-ue.ro/images/files/documente-relevante/orientari_beneficiari/Ghid.egalitate.sanse.1.pdf" TargetMode="External"/><Relationship Id="rId1" Type="http://schemas.openxmlformats.org/officeDocument/2006/relationships/hyperlink" Target="http://ec.europa.eu/social/main.jsp?catId=1022&amp;langId=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9.png"/><Relationship Id="rId5" Type="http://schemas.openxmlformats.org/officeDocument/2006/relationships/image" Target="media/image8.png"/><Relationship Id="rId4" Type="http://schemas.openxmlformats.org/officeDocument/2006/relationships/image" Target="media/image70.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ABC8F-109F-4BE5-A2EE-7E3E6276C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24</Pages>
  <Words>7476</Words>
  <Characters>42615</Characters>
  <Application>Microsoft Office Word</Application>
  <DocSecurity>0</DocSecurity>
  <Lines>355</Lines>
  <Paragraphs>99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49992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Diaconescu</dc:creator>
  <cp:keywords/>
  <dc:description/>
  <cp:lastModifiedBy>daniel chitoi</cp:lastModifiedBy>
  <cp:revision>69</cp:revision>
  <cp:lastPrinted>2017-09-06T10:08:00Z</cp:lastPrinted>
  <dcterms:created xsi:type="dcterms:W3CDTF">2018-05-18T08:00:00Z</dcterms:created>
  <dcterms:modified xsi:type="dcterms:W3CDTF">2018-10-22T16:41:00Z</dcterms:modified>
</cp:coreProperties>
</file>